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F750" w14:textId="53EB3E5E" w:rsidR="00E01B81" w:rsidRPr="00BE6825" w:rsidRDefault="00105000" w:rsidP="00105000">
      <w:pPr>
        <w:jc w:val="right"/>
        <w:rPr>
          <w:sz w:val="24"/>
          <w:szCs w:val="24"/>
        </w:rPr>
      </w:pPr>
      <w:r w:rsidRPr="00BE6825">
        <w:rPr>
          <w:sz w:val="24"/>
          <w:szCs w:val="24"/>
        </w:rPr>
        <w:t>T</w:t>
      </w:r>
      <w:r w:rsidRPr="00BE6825">
        <w:rPr>
          <w:rFonts w:hint="eastAsia"/>
          <w:sz w:val="24"/>
          <w:szCs w:val="24"/>
        </w:rPr>
        <w:t>emplate 2022.10.25 ver</w:t>
      </w:r>
    </w:p>
    <w:p w14:paraId="43789796" w14:textId="045C2179" w:rsidR="00105000" w:rsidRPr="00BE6825" w:rsidRDefault="00105000">
      <w:pPr>
        <w:rPr>
          <w:sz w:val="24"/>
          <w:szCs w:val="24"/>
        </w:rPr>
      </w:pPr>
    </w:p>
    <w:p w14:paraId="5D7CD979" w14:textId="4F33E978" w:rsidR="00105000" w:rsidRPr="00BE6825" w:rsidRDefault="00105000" w:rsidP="00105000">
      <w:pPr>
        <w:jc w:val="center"/>
        <w:rPr>
          <w:b/>
          <w:bCs/>
          <w:sz w:val="24"/>
          <w:szCs w:val="24"/>
        </w:rPr>
      </w:pPr>
      <w:commentRangeStart w:id="0"/>
      <w:r w:rsidRPr="00BE6825">
        <w:rPr>
          <w:rFonts w:hint="eastAsia"/>
          <w:b/>
          <w:bCs/>
          <w:sz w:val="24"/>
          <w:szCs w:val="24"/>
        </w:rPr>
        <w:t>Paper title: Subtitle</w:t>
      </w:r>
      <w:commentRangeEnd w:id="0"/>
      <w:r w:rsidR="00A1689A" w:rsidRPr="00BE6825">
        <w:rPr>
          <w:rStyle w:val="a4"/>
          <w:sz w:val="24"/>
          <w:szCs w:val="24"/>
        </w:rPr>
        <w:commentReference w:id="0"/>
      </w:r>
    </w:p>
    <w:p w14:paraId="6B19FAF9" w14:textId="77777777" w:rsidR="00105000" w:rsidRPr="00BE6825" w:rsidRDefault="00105000" w:rsidP="00105000">
      <w:pPr>
        <w:jc w:val="center"/>
        <w:rPr>
          <w:sz w:val="24"/>
          <w:szCs w:val="24"/>
        </w:rPr>
      </w:pPr>
    </w:p>
    <w:p w14:paraId="48845ED6" w14:textId="274585EB" w:rsidR="00105000" w:rsidRPr="00BE6825" w:rsidRDefault="00105000">
      <w:pPr>
        <w:rPr>
          <w:b/>
          <w:bCs/>
          <w:sz w:val="24"/>
          <w:szCs w:val="24"/>
        </w:rPr>
      </w:pPr>
      <w:r w:rsidRPr="00BE6825">
        <w:rPr>
          <w:rFonts w:hint="eastAsia"/>
          <w:b/>
          <w:bCs/>
          <w:sz w:val="24"/>
          <w:szCs w:val="24"/>
        </w:rPr>
        <w:t>Abstract</w:t>
      </w:r>
    </w:p>
    <w:p w14:paraId="7248572E" w14:textId="5D69CAAF" w:rsidR="00105000" w:rsidRPr="00BE6825" w:rsidRDefault="00105000">
      <w:pPr>
        <w:rPr>
          <w:sz w:val="24"/>
          <w:szCs w:val="24"/>
        </w:rPr>
      </w:pPr>
      <w:r w:rsidRPr="00BE6825">
        <w:rPr>
          <w:sz w:val="24"/>
          <w:szCs w:val="24"/>
        </w:rPr>
        <w:t>100–175 word</w:t>
      </w:r>
    </w:p>
    <w:p w14:paraId="3E91739E" w14:textId="0B460644" w:rsidR="00105000" w:rsidRPr="00BE6825" w:rsidRDefault="00105000">
      <w:pPr>
        <w:rPr>
          <w:sz w:val="24"/>
          <w:szCs w:val="24"/>
        </w:rPr>
      </w:pPr>
    </w:p>
    <w:p w14:paraId="186B0D9C" w14:textId="0B4A8CF6" w:rsidR="00105000" w:rsidRPr="00BE6825" w:rsidRDefault="00105000">
      <w:pPr>
        <w:rPr>
          <w:b/>
          <w:bCs/>
          <w:sz w:val="24"/>
          <w:szCs w:val="24"/>
        </w:rPr>
      </w:pPr>
      <w:r w:rsidRPr="00BE6825">
        <w:rPr>
          <w:rFonts w:hint="eastAsia"/>
          <w:b/>
          <w:bCs/>
          <w:sz w:val="24"/>
          <w:szCs w:val="24"/>
        </w:rPr>
        <w:t xml:space="preserve">Keywords: </w:t>
      </w:r>
    </w:p>
    <w:p w14:paraId="2F5B3533" w14:textId="77777777" w:rsidR="00A1689A" w:rsidRPr="00BE6825" w:rsidRDefault="00A1689A" w:rsidP="00A1689A">
      <w:pPr>
        <w:ind w:firstLine="210"/>
        <w:rPr>
          <w:sz w:val="24"/>
          <w:szCs w:val="24"/>
        </w:rPr>
      </w:pPr>
      <w:commentRangeStart w:id="1"/>
      <w:r w:rsidRPr="00BE6825">
        <w:rPr>
          <w:rFonts w:hint="eastAsia"/>
          <w:sz w:val="24"/>
          <w:szCs w:val="24"/>
        </w:rPr>
        <w:t>A, B, C, D, E.</w:t>
      </w:r>
      <w:commentRangeEnd w:id="1"/>
      <w:r w:rsidRPr="00BE6825">
        <w:rPr>
          <w:rStyle w:val="a4"/>
          <w:sz w:val="24"/>
          <w:szCs w:val="24"/>
        </w:rPr>
        <w:commentReference w:id="1"/>
      </w:r>
    </w:p>
    <w:p w14:paraId="460E7E14" w14:textId="06745E46" w:rsidR="00A1689A" w:rsidRPr="00BE6825" w:rsidRDefault="00A1689A">
      <w:pPr>
        <w:widowControl/>
        <w:jc w:val="left"/>
        <w:rPr>
          <w:sz w:val="24"/>
          <w:szCs w:val="24"/>
        </w:rPr>
      </w:pPr>
      <w:r w:rsidRPr="00BE6825">
        <w:rPr>
          <w:sz w:val="24"/>
          <w:szCs w:val="24"/>
        </w:rPr>
        <w:br w:type="page"/>
      </w:r>
    </w:p>
    <w:p w14:paraId="64E4581D" w14:textId="6288AECC" w:rsidR="00A1689A" w:rsidRPr="00BE6825" w:rsidRDefault="00A1689A" w:rsidP="00A1689A">
      <w:pPr>
        <w:ind w:firstLine="720"/>
        <w:rPr>
          <w:rFonts w:asciiTheme="majorBidi" w:eastAsia="Times New Roman" w:hAnsiTheme="majorBidi" w:cstheme="majorBidi"/>
          <w:sz w:val="24"/>
          <w:szCs w:val="24"/>
        </w:rPr>
      </w:pPr>
      <w:r w:rsidRPr="00BE6825">
        <w:rPr>
          <w:rFonts w:asciiTheme="majorBidi" w:eastAsia="Gungsuh" w:hAnsiTheme="majorBidi" w:cstheme="majorBidi"/>
          <w:sz w:val="24"/>
          <w:szCs w:val="24"/>
        </w:rPr>
        <w:lastRenderedPageBreak/>
        <w:t>Clearly and concisely state what problems you are going to deal with in the paper. However, the heading “Introduction” will not be printed. Include a discussion of previous research</w:t>
      </w:r>
      <w:r w:rsidRPr="00BE6825">
        <w:rPr>
          <w:rFonts w:asciiTheme="majorBidi" w:hAnsiTheme="majorBidi" w:cstheme="majorBidi"/>
          <w:sz w:val="24"/>
          <w:szCs w:val="24"/>
        </w:rPr>
        <w:t xml:space="preserve"> and/or h</w:t>
      </w:r>
      <w:r w:rsidRPr="00BE6825">
        <w:rPr>
          <w:rFonts w:asciiTheme="majorBidi" w:eastAsia="Times New Roman" w:hAnsiTheme="majorBidi" w:cstheme="majorBidi"/>
          <w:sz w:val="24"/>
          <w:szCs w:val="24"/>
        </w:rPr>
        <w:t>ypotheses.</w:t>
      </w:r>
      <w:r w:rsidRPr="00BE6825">
        <w:rPr>
          <w:rFonts w:asciiTheme="minorEastAsia" w:eastAsiaTheme="minorEastAsia" w:hAnsiTheme="minorEastAsia" w:cstheme="majorBidi" w:hint="eastAsia"/>
          <w:sz w:val="24"/>
          <w:szCs w:val="24"/>
        </w:rPr>
        <w:t xml:space="preserve"> </w:t>
      </w:r>
    </w:p>
    <w:p w14:paraId="30A6B090" w14:textId="55090B37" w:rsidR="00A1689A" w:rsidRPr="00BE6825" w:rsidRDefault="00A1689A" w:rsidP="00A1689A">
      <w:pPr>
        <w:ind w:firstLine="720"/>
        <w:rPr>
          <w:rFonts w:asciiTheme="majorBidi" w:eastAsiaTheme="minorEastAsia" w:hAnsiTheme="majorBidi" w:cstheme="majorBidi"/>
          <w:sz w:val="24"/>
          <w:szCs w:val="24"/>
        </w:rPr>
      </w:pPr>
    </w:p>
    <w:p w14:paraId="28329C44" w14:textId="149CD9E1" w:rsidR="00A1689A" w:rsidRPr="00BE6825" w:rsidRDefault="00BE6825" w:rsidP="00D6263D">
      <w:pPr>
        <w:pStyle w:val="1"/>
      </w:pPr>
      <w:commentRangeStart w:id="2"/>
      <w:r w:rsidRPr="00BE6825">
        <w:t>Level 1</w:t>
      </w:r>
      <w:commentRangeEnd w:id="2"/>
      <w:r w:rsidRPr="00BE6825">
        <w:rPr>
          <w:rStyle w:val="a4"/>
          <w:rFonts w:ascii="Times New Roman" w:eastAsia="BIZ UD明朝 Medium" w:hAnsi="Times New Roman" w:cstheme="minorBidi"/>
          <w:b w:val="0"/>
          <w:bCs w:val="0"/>
          <w:sz w:val="24"/>
          <w:szCs w:val="24"/>
        </w:rPr>
        <w:commentReference w:id="2"/>
      </w:r>
    </w:p>
    <w:p w14:paraId="674431AC" w14:textId="1786772F" w:rsidR="00A1689A" w:rsidRPr="00BE6825" w:rsidRDefault="00A1689A" w:rsidP="00A1689A">
      <w:pPr>
        <w:ind w:firstLine="720"/>
        <w:rPr>
          <w:rFonts w:eastAsiaTheme="minorEastAsia"/>
          <w:sz w:val="24"/>
          <w:szCs w:val="24"/>
        </w:rPr>
      </w:pPr>
    </w:p>
    <w:p w14:paraId="32819680" w14:textId="3B65A271" w:rsidR="00BE6825" w:rsidRPr="00D6263D" w:rsidRDefault="00BE6825" w:rsidP="00BE6825">
      <w:pPr>
        <w:pStyle w:val="2"/>
        <w:rPr>
          <w:rFonts w:asciiTheme="majorBidi" w:hAnsiTheme="majorBidi"/>
          <w:b/>
          <w:bCs/>
          <w:sz w:val="24"/>
          <w:szCs w:val="24"/>
        </w:rPr>
      </w:pPr>
      <w:commentRangeStart w:id="3"/>
      <w:r w:rsidRPr="00D6263D">
        <w:rPr>
          <w:rFonts w:asciiTheme="majorBidi" w:hAnsiTheme="majorBidi"/>
          <w:b/>
          <w:bCs/>
          <w:sz w:val="24"/>
          <w:szCs w:val="24"/>
        </w:rPr>
        <w:t>Level 2</w:t>
      </w:r>
      <w:commentRangeEnd w:id="3"/>
      <w:r w:rsidRPr="00D6263D">
        <w:rPr>
          <w:rStyle w:val="a4"/>
          <w:rFonts w:ascii="Times New Roman" w:eastAsia="BIZ UD明朝 Medium" w:hAnsi="Times New Roman" w:cstheme="minorBidi"/>
          <w:sz w:val="24"/>
          <w:szCs w:val="24"/>
        </w:rPr>
        <w:commentReference w:id="3"/>
      </w:r>
    </w:p>
    <w:p w14:paraId="5CFCE008" w14:textId="6DC398BA" w:rsidR="00BE6825" w:rsidRDefault="00BE6825" w:rsidP="00A1689A">
      <w:pPr>
        <w:ind w:firstLine="720"/>
        <w:rPr>
          <w:rFonts w:eastAsiaTheme="minorEastAsia"/>
          <w:sz w:val="24"/>
          <w:szCs w:val="24"/>
        </w:rPr>
      </w:pPr>
      <w:commentRangeStart w:id="4"/>
      <w:r w:rsidRPr="00BE6825">
        <w:rPr>
          <w:rFonts w:eastAsiaTheme="minorEastAsia"/>
          <w:b/>
          <w:bCs/>
          <w:sz w:val="24"/>
          <w:szCs w:val="24"/>
        </w:rPr>
        <w:t>Level 3</w:t>
      </w:r>
      <w:r w:rsidRPr="00BE6825">
        <w:rPr>
          <w:rFonts w:eastAsiaTheme="minorEastAsia" w:hint="eastAsia"/>
          <w:b/>
          <w:bCs/>
          <w:sz w:val="24"/>
          <w:szCs w:val="24"/>
        </w:rPr>
        <w:t>.</w:t>
      </w:r>
      <w:commentRangeEnd w:id="4"/>
      <w:r>
        <w:rPr>
          <w:rStyle w:val="a4"/>
        </w:rPr>
        <w:commentReference w:id="4"/>
      </w:r>
      <w:r w:rsidRPr="00BE6825">
        <w:rPr>
          <w:rFonts w:eastAsiaTheme="minorEastAsia" w:hint="eastAsia"/>
          <w:b/>
          <w:bCs/>
          <w:sz w:val="24"/>
          <w:szCs w:val="24"/>
        </w:rPr>
        <w:t xml:space="preserve"> </w:t>
      </w:r>
      <w:r w:rsidRPr="00BE6825">
        <w:rPr>
          <w:rFonts w:eastAsiaTheme="minorEastAsia" w:hint="eastAsia"/>
          <w:sz w:val="24"/>
          <w:szCs w:val="24"/>
        </w:rPr>
        <w:t xml:space="preserve">1. </w:t>
      </w:r>
      <w:r w:rsidRPr="00BE6825">
        <w:rPr>
          <w:rFonts w:eastAsiaTheme="minorEastAsia"/>
          <w:sz w:val="24"/>
          <w:szCs w:val="24"/>
        </w:rPr>
        <w:t>Only the following three types of headings (Level 1 – Level 3) are normally used in the main text. Headings should not be given at the beginning of the main text.</w:t>
      </w:r>
      <w:r>
        <w:rPr>
          <w:rFonts w:eastAsiaTheme="minorEastAsia" w:hint="eastAsia"/>
          <w:sz w:val="24"/>
          <w:szCs w:val="24"/>
        </w:rPr>
        <w:t xml:space="preserve"> </w:t>
      </w:r>
    </w:p>
    <w:p w14:paraId="03C6FA2E" w14:textId="0EDA1949" w:rsidR="00DD3296" w:rsidRDefault="00DD3296" w:rsidP="00A1689A">
      <w:pPr>
        <w:ind w:firstLine="720"/>
        <w:rPr>
          <w:rFonts w:eastAsiaTheme="minorEastAsia"/>
          <w:sz w:val="24"/>
          <w:szCs w:val="24"/>
        </w:rPr>
      </w:pPr>
      <w:r w:rsidRPr="00DD3296">
        <w:rPr>
          <w:rFonts w:eastAsiaTheme="minorEastAsia"/>
          <w:sz w:val="24"/>
          <w:szCs w:val="24"/>
        </w:rPr>
        <w:t xml:space="preserve">Topics should be divided into paragraphs according to the coherence of their content. Start each paragraph on a new line and indent </w:t>
      </w:r>
      <w:r>
        <w:rPr>
          <w:rFonts w:eastAsiaTheme="minorEastAsia"/>
          <w:sz w:val="24"/>
          <w:szCs w:val="24"/>
        </w:rPr>
        <w:t>about 10mm</w:t>
      </w:r>
      <w:r w:rsidRPr="00DD3296">
        <w:rPr>
          <w:rFonts w:eastAsiaTheme="minorEastAsia"/>
          <w:sz w:val="24"/>
          <w:szCs w:val="24"/>
        </w:rPr>
        <w:t xml:space="preserve"> from the left.</w:t>
      </w:r>
    </w:p>
    <w:p w14:paraId="4046778B" w14:textId="620828DA" w:rsidR="00BE6825" w:rsidRDefault="00BE6825" w:rsidP="00A1689A">
      <w:pPr>
        <w:ind w:firstLine="720"/>
        <w:rPr>
          <w:rFonts w:eastAsiaTheme="minorEastAsia"/>
          <w:sz w:val="24"/>
          <w:szCs w:val="24"/>
        </w:rPr>
      </w:pPr>
      <w:r>
        <w:rPr>
          <w:rFonts w:eastAsiaTheme="minorEastAsia" w:hint="eastAsia"/>
          <w:sz w:val="24"/>
          <w:szCs w:val="24"/>
        </w:rPr>
        <w:t xml:space="preserve">2. </w:t>
      </w:r>
      <w:r w:rsidRPr="00BE6825">
        <w:rPr>
          <w:rFonts w:eastAsiaTheme="minorEastAsia"/>
          <w:sz w:val="24"/>
          <w:szCs w:val="24"/>
        </w:rPr>
        <w:t>When ranking paragraphs with related content, number them consecutively with Arabic numerals, express the content in simple text, and start a new line for each new paragraph. Do not treat the paragraph as a heading by inserting a colon (:) or a space.</w:t>
      </w:r>
    </w:p>
    <w:p w14:paraId="6E141460" w14:textId="36B67F4C" w:rsidR="00BE6825" w:rsidRDefault="00BE6825" w:rsidP="00A1689A">
      <w:pPr>
        <w:ind w:firstLine="720"/>
        <w:rPr>
          <w:rFonts w:eastAsiaTheme="minorEastAsia"/>
          <w:sz w:val="24"/>
          <w:szCs w:val="24"/>
        </w:rPr>
      </w:pPr>
      <w:r>
        <w:rPr>
          <w:rFonts w:eastAsiaTheme="minorEastAsia" w:hint="eastAsia"/>
          <w:sz w:val="24"/>
          <w:szCs w:val="24"/>
        </w:rPr>
        <w:t xml:space="preserve">3. </w:t>
      </w:r>
      <w:r w:rsidRPr="00BE6825">
        <w:rPr>
          <w:rFonts w:eastAsiaTheme="minorEastAsia"/>
          <w:sz w:val="24"/>
          <w:szCs w:val="24"/>
        </w:rPr>
        <w:t>When ordering within a sentence or a paragraph, use letters in parentheses, (a)…, (b)…, and (c)…, and continue the sentence without starting a new line. Do not treat the subpoints as headings by inserting a colon or a space. The use of alternative marker s</w:t>
      </w:r>
      <w:r w:rsidRPr="00BE6825">
        <w:rPr>
          <w:rFonts w:eastAsiaTheme="minorEastAsia" w:hint="eastAsia"/>
          <w:sz w:val="24"/>
          <w:szCs w:val="24"/>
        </w:rPr>
        <w:t xml:space="preserve">tyles such as (1), 1), </w:t>
      </w:r>
      <w:r>
        <w:rPr>
          <w:rFonts w:eastAsiaTheme="minorEastAsia" w:hint="eastAsia"/>
          <w:sz w:val="24"/>
          <w:szCs w:val="24"/>
        </w:rPr>
        <w:t>i)</w:t>
      </w:r>
      <w:r w:rsidRPr="00BE6825">
        <w:rPr>
          <w:rFonts w:eastAsiaTheme="minorEastAsia" w:hint="eastAsia"/>
          <w:sz w:val="24"/>
          <w:szCs w:val="24"/>
        </w:rPr>
        <w:t xml:space="preserve"> and a) is not allowed.</w:t>
      </w:r>
    </w:p>
    <w:p w14:paraId="123E45ED" w14:textId="6392F7AB" w:rsidR="00DD3296" w:rsidRDefault="00DD3296" w:rsidP="00A1689A">
      <w:pPr>
        <w:ind w:firstLine="720"/>
        <w:rPr>
          <w:rFonts w:eastAsiaTheme="minorEastAsia"/>
          <w:sz w:val="24"/>
          <w:szCs w:val="24"/>
        </w:rPr>
      </w:pPr>
    </w:p>
    <w:p w14:paraId="3D0B6A73" w14:textId="77777777" w:rsidR="00DD3296" w:rsidRPr="00BE6825" w:rsidRDefault="00DD3296" w:rsidP="00DD3296">
      <w:pPr>
        <w:pStyle w:val="2"/>
        <w:rPr>
          <w:rFonts w:asciiTheme="majorBidi" w:hAnsiTheme="majorBidi"/>
          <w:b/>
          <w:bCs/>
          <w:sz w:val="24"/>
          <w:szCs w:val="24"/>
        </w:rPr>
      </w:pPr>
      <w:r w:rsidRPr="00BE6825">
        <w:rPr>
          <w:rFonts w:asciiTheme="majorBidi" w:hAnsiTheme="majorBidi"/>
          <w:b/>
          <w:bCs/>
          <w:sz w:val="24"/>
          <w:szCs w:val="24"/>
        </w:rPr>
        <w:t>Level 2</w:t>
      </w:r>
    </w:p>
    <w:p w14:paraId="4F65A025" w14:textId="375C66CE" w:rsidR="00BE6825" w:rsidRDefault="00DD3296" w:rsidP="00A1689A">
      <w:pPr>
        <w:ind w:firstLine="720"/>
        <w:rPr>
          <w:rFonts w:eastAsiaTheme="minorEastAsia"/>
          <w:sz w:val="24"/>
          <w:szCs w:val="24"/>
        </w:rPr>
      </w:pPr>
      <w:r w:rsidRPr="00DD3296">
        <w:rPr>
          <w:rFonts w:eastAsiaTheme="minorEastAsia"/>
          <w:sz w:val="24"/>
          <w:szCs w:val="24"/>
        </w:rPr>
        <w:t xml:space="preserve">The total number of lines per page should be approximately </w:t>
      </w:r>
      <w:r>
        <w:rPr>
          <w:rFonts w:eastAsiaTheme="minorEastAsia"/>
          <w:sz w:val="24"/>
          <w:szCs w:val="24"/>
        </w:rPr>
        <w:t>25</w:t>
      </w:r>
      <w:r w:rsidRPr="00DD3296">
        <w:rPr>
          <w:rFonts w:eastAsiaTheme="minorEastAsia"/>
          <w:sz w:val="24"/>
          <w:szCs w:val="24"/>
        </w:rPr>
        <w:t>, although this will vary with text font and size</w:t>
      </w:r>
      <w:r w:rsidR="00D6263D">
        <w:rPr>
          <w:rFonts w:eastAsiaTheme="minorEastAsia"/>
          <w:sz w:val="24"/>
          <w:szCs w:val="24"/>
        </w:rPr>
        <w:t>.</w:t>
      </w:r>
      <w:r w:rsidR="00D6263D" w:rsidRPr="00D6263D">
        <w:rPr>
          <w:rFonts w:eastAsiaTheme="minorEastAsia"/>
          <w:sz w:val="24"/>
          <w:szCs w:val="24"/>
          <w:vertAlign w:val="superscript"/>
        </w:rPr>
        <w:t>1</w:t>
      </w:r>
      <w:r w:rsidR="00D6263D">
        <w:rPr>
          <w:rFonts w:eastAsiaTheme="minorEastAsia"/>
          <w:sz w:val="24"/>
          <w:szCs w:val="24"/>
        </w:rPr>
        <w:t xml:space="preserve"> </w:t>
      </w:r>
    </w:p>
    <w:p w14:paraId="6EE0C553" w14:textId="123841C9" w:rsidR="00D6263D" w:rsidRPr="00D6263D" w:rsidRDefault="00D6263D" w:rsidP="00A1689A">
      <w:pPr>
        <w:ind w:firstLine="720"/>
        <w:rPr>
          <w:rFonts w:eastAsiaTheme="minorEastAsia"/>
          <w:sz w:val="24"/>
          <w:szCs w:val="24"/>
        </w:rPr>
      </w:pPr>
      <w:r w:rsidRPr="00D6263D">
        <w:rPr>
          <w:rFonts w:eastAsiaTheme="minorEastAsia"/>
          <w:sz w:val="24"/>
          <w:szCs w:val="24"/>
        </w:rPr>
        <w:t xml:space="preserve">Japanese Psychological Research (JPR), the flagship journal of the Japanese Psychological Association, is a peer-reviewed journal publishing high-impact research </w:t>
      </w:r>
      <w:r w:rsidRPr="00D6263D">
        <w:rPr>
          <w:rFonts w:eastAsiaTheme="minorEastAsia"/>
          <w:sz w:val="24"/>
          <w:szCs w:val="24"/>
        </w:rPr>
        <w:lastRenderedPageBreak/>
        <w:t>from all areas of scientific psychology. JPR publishes Original Articles, Brief Reports, and Reviews. JPR welcomes high quality articles from researchers in Japan and any part of the world, which employ novel approaches and contribute to advancing psychological research of broad interest and theoretical significance.</w:t>
      </w:r>
    </w:p>
    <w:p w14:paraId="3ECF7374" w14:textId="18FC7ACA" w:rsidR="00D6263D" w:rsidRPr="00D6263D" w:rsidRDefault="00D6263D" w:rsidP="00D6263D">
      <w:pPr>
        <w:jc w:val="center"/>
        <w:rPr>
          <w:rFonts w:eastAsiaTheme="minorEastAsia"/>
          <w:sz w:val="24"/>
          <w:szCs w:val="24"/>
          <w:bdr w:val="single" w:sz="4" w:space="0" w:color="auto"/>
        </w:rPr>
      </w:pPr>
      <w:r w:rsidRPr="00D6263D">
        <w:rPr>
          <w:rFonts w:eastAsiaTheme="minorEastAsia" w:hint="eastAsia"/>
          <w:sz w:val="24"/>
          <w:szCs w:val="24"/>
          <w:bdr w:val="single" w:sz="4" w:space="0" w:color="auto"/>
        </w:rPr>
        <w:t>T</w:t>
      </w:r>
      <w:r w:rsidRPr="00D6263D">
        <w:rPr>
          <w:rFonts w:eastAsiaTheme="minorEastAsia"/>
          <w:sz w:val="24"/>
          <w:szCs w:val="24"/>
          <w:bdr w:val="single" w:sz="4" w:space="0" w:color="auto"/>
        </w:rPr>
        <w:t>able 1</w:t>
      </w:r>
    </w:p>
    <w:p w14:paraId="1882FF15" w14:textId="77777777" w:rsidR="00D6263D" w:rsidRDefault="00D6263D" w:rsidP="00D6263D">
      <w:pPr>
        <w:ind w:firstLine="720"/>
        <w:rPr>
          <w:rFonts w:eastAsiaTheme="minorEastAsia"/>
          <w:sz w:val="24"/>
          <w:szCs w:val="24"/>
        </w:rPr>
      </w:pPr>
      <w:r>
        <w:rPr>
          <w:rFonts w:eastAsiaTheme="minorEastAsia" w:hint="eastAsia"/>
          <w:sz w:val="24"/>
          <w:szCs w:val="24"/>
        </w:rPr>
        <w:t>~ ~ ~ ~ ~ ~ ~ ~ ~ ~ ~ ~ ~ ~ ~ ~ ~ ~ ~ ~ ~ ~ ~ ~ ~ ~ ~ ~ ~ ~ ~ ~ ~ ~ ~ ~ ~ ~ ~</w:t>
      </w:r>
    </w:p>
    <w:p w14:paraId="668F495F" w14:textId="77777777" w:rsidR="00D6263D" w:rsidRDefault="00D6263D" w:rsidP="00D6263D">
      <w:pPr>
        <w:ind w:firstLine="720"/>
        <w:rPr>
          <w:rFonts w:eastAsiaTheme="minorEastAsia"/>
          <w:sz w:val="24"/>
          <w:szCs w:val="24"/>
        </w:rPr>
      </w:pPr>
    </w:p>
    <w:p w14:paraId="7AE853D2" w14:textId="6585126D" w:rsidR="00D6263D" w:rsidRPr="00D6263D" w:rsidRDefault="00D6263D" w:rsidP="00D6263D">
      <w:pPr>
        <w:pStyle w:val="1"/>
      </w:pPr>
      <w:commentRangeStart w:id="5"/>
      <w:r w:rsidRPr="00D6263D">
        <w:rPr>
          <w:rFonts w:hint="eastAsia"/>
        </w:rPr>
        <w:t>Conflict of Interests</w:t>
      </w:r>
      <w:commentRangeEnd w:id="5"/>
      <w:r w:rsidRPr="00D6263D">
        <w:rPr>
          <w:rStyle w:val="a4"/>
          <w:rFonts w:ascii="Times New Roman" w:eastAsia="BIZ UD明朝 Medium" w:hAnsi="Times New Roman" w:cstheme="minorBidi"/>
          <w:b w:val="0"/>
          <w:bCs w:val="0"/>
          <w:sz w:val="24"/>
          <w:szCs w:val="24"/>
        </w:rPr>
        <w:commentReference w:id="5"/>
      </w:r>
    </w:p>
    <w:p w14:paraId="42BA3FB1" w14:textId="0DA03AEB" w:rsidR="00D6263D" w:rsidRDefault="00D6263D" w:rsidP="00D6263D">
      <w:pPr>
        <w:ind w:firstLine="720"/>
        <w:rPr>
          <w:rFonts w:eastAsiaTheme="minorEastAsia"/>
          <w:sz w:val="24"/>
          <w:szCs w:val="24"/>
        </w:rPr>
      </w:pPr>
    </w:p>
    <w:p w14:paraId="57010EC1" w14:textId="6D047E4E" w:rsidR="00D6263D" w:rsidRDefault="00D6263D" w:rsidP="00D6263D">
      <w:pPr>
        <w:ind w:firstLine="720"/>
        <w:rPr>
          <w:rFonts w:eastAsiaTheme="minorEastAsia"/>
          <w:sz w:val="24"/>
          <w:szCs w:val="24"/>
        </w:rPr>
      </w:pPr>
      <w:r w:rsidRPr="00D6263D">
        <w:rPr>
          <w:rFonts w:eastAsiaTheme="minorEastAsia"/>
          <w:sz w:val="24"/>
          <w:szCs w:val="24"/>
        </w:rPr>
        <w:t>The authors declare no conflicts of interest associated with this manuscript.</w:t>
      </w:r>
    </w:p>
    <w:p w14:paraId="606E5E09" w14:textId="578E9ADF" w:rsidR="00D6263D" w:rsidRDefault="00D6263D" w:rsidP="00D6263D">
      <w:pPr>
        <w:ind w:firstLine="720"/>
        <w:rPr>
          <w:rFonts w:eastAsiaTheme="minorEastAsia"/>
          <w:sz w:val="24"/>
          <w:szCs w:val="24"/>
        </w:rPr>
      </w:pPr>
    </w:p>
    <w:p w14:paraId="14D83954" w14:textId="78F69DE2" w:rsidR="00D6263D" w:rsidRDefault="00D6263D">
      <w:pPr>
        <w:widowControl/>
        <w:jc w:val="left"/>
        <w:rPr>
          <w:rFonts w:eastAsiaTheme="minorEastAsia"/>
          <w:sz w:val="24"/>
          <w:szCs w:val="24"/>
        </w:rPr>
      </w:pPr>
      <w:r>
        <w:rPr>
          <w:rFonts w:eastAsiaTheme="minorEastAsia"/>
          <w:sz w:val="24"/>
          <w:szCs w:val="24"/>
        </w:rPr>
        <w:br w:type="page"/>
      </w:r>
    </w:p>
    <w:p w14:paraId="71CE9F21" w14:textId="39334FD1" w:rsidR="00D6263D" w:rsidRPr="00D6263D" w:rsidRDefault="00D6263D" w:rsidP="00D6263D">
      <w:pPr>
        <w:pStyle w:val="1"/>
      </w:pPr>
      <w:r w:rsidRPr="00D6263D">
        <w:lastRenderedPageBreak/>
        <w:t>References</w:t>
      </w:r>
    </w:p>
    <w:p w14:paraId="6C16A330" w14:textId="77777777" w:rsidR="008C3B29" w:rsidRDefault="008C3B29" w:rsidP="008C3B29">
      <w:pPr>
        <w:pStyle w:val="a9"/>
        <w:ind w:left="420" w:hanging="420"/>
      </w:pPr>
    </w:p>
    <w:p w14:paraId="4F2ADA4D" w14:textId="4D37DD10" w:rsidR="008C3B29" w:rsidRPr="00194761" w:rsidRDefault="008C3B29" w:rsidP="008C3B29">
      <w:pPr>
        <w:pStyle w:val="a9"/>
        <w:ind w:left="720" w:firstLineChars="0" w:hanging="720"/>
      </w:pPr>
      <w:r w:rsidRPr="008C3B29">
        <w:rPr>
          <w:sz w:val="24"/>
          <w:szCs w:val="24"/>
        </w:rPr>
        <w:t>Japanese Psychological Association.</w:t>
      </w:r>
      <w:r w:rsidRPr="008C3B29">
        <w:rPr>
          <w:rFonts w:hint="eastAsia"/>
          <w:sz w:val="24"/>
          <w:szCs w:val="24"/>
        </w:rPr>
        <w:t xml:space="preserve"> (202</w:t>
      </w:r>
      <w:r w:rsidRPr="008C3B29">
        <w:rPr>
          <w:sz w:val="24"/>
          <w:szCs w:val="24"/>
        </w:rPr>
        <w:t>2</w:t>
      </w:r>
      <w:r w:rsidRPr="008C3B29">
        <w:rPr>
          <w:rFonts w:hint="eastAsia"/>
          <w:sz w:val="24"/>
          <w:szCs w:val="24"/>
        </w:rPr>
        <w:t xml:space="preserve">). </w:t>
      </w:r>
      <w:r w:rsidRPr="008C3B29">
        <w:rPr>
          <w:i/>
          <w:iCs/>
          <w:sz w:val="24"/>
          <w:szCs w:val="24"/>
        </w:rPr>
        <w:t>Japanese Psychological Association</w:t>
      </w:r>
      <w:r w:rsidRPr="008C3B29">
        <w:rPr>
          <w:rFonts w:hint="eastAsia"/>
          <w:i/>
          <w:iCs/>
          <w:sz w:val="24"/>
          <w:szCs w:val="24"/>
        </w:rPr>
        <w:t xml:space="preserve"> </w:t>
      </w:r>
      <w:r w:rsidRPr="008C3B29">
        <w:rPr>
          <w:i/>
          <w:iCs/>
          <w:sz w:val="24"/>
          <w:szCs w:val="24"/>
        </w:rPr>
        <w:t>Publication Manual</w:t>
      </w:r>
      <w:r w:rsidRPr="008C3B29">
        <w:rPr>
          <w:sz w:val="24"/>
          <w:szCs w:val="24"/>
        </w:rPr>
        <w:t xml:space="preserve">. </w:t>
      </w:r>
      <w:r w:rsidRPr="008C3B29">
        <w:rPr>
          <w:rFonts w:hint="eastAsia"/>
          <w:sz w:val="24"/>
          <w:szCs w:val="24"/>
        </w:rPr>
        <w:t xml:space="preserve">Retrieved </w:t>
      </w:r>
      <w:r w:rsidRPr="008C3B29">
        <w:rPr>
          <w:sz w:val="24"/>
          <w:szCs w:val="24"/>
        </w:rPr>
        <w:t xml:space="preserve">October 25, 2022, </w:t>
      </w:r>
      <w:r w:rsidRPr="008C3B29">
        <w:rPr>
          <w:rFonts w:hint="eastAsia"/>
          <w:sz w:val="24"/>
          <w:szCs w:val="24"/>
        </w:rPr>
        <w:t xml:space="preserve">from </w:t>
      </w:r>
      <w:r w:rsidRPr="008C3B29">
        <w:rPr>
          <w:sz w:val="24"/>
          <w:szCs w:val="24"/>
        </w:rPr>
        <w:t>https://psych.or.jp/manual/</w:t>
      </w:r>
    </w:p>
    <w:p w14:paraId="1EFCBF12" w14:textId="77777777" w:rsidR="00194761" w:rsidRPr="00194761" w:rsidRDefault="00194761">
      <w:pPr>
        <w:widowControl/>
        <w:jc w:val="left"/>
        <w:rPr>
          <w:rFonts w:eastAsiaTheme="minorEastAsia"/>
          <w:sz w:val="24"/>
          <w:szCs w:val="24"/>
        </w:rPr>
      </w:pPr>
    </w:p>
    <w:p w14:paraId="502BA5B3" w14:textId="3BE579C2" w:rsidR="00194761" w:rsidRPr="00194761" w:rsidRDefault="00194761">
      <w:pPr>
        <w:widowControl/>
        <w:jc w:val="left"/>
        <w:rPr>
          <w:rFonts w:eastAsiaTheme="minorEastAsia"/>
          <w:b/>
          <w:bCs/>
          <w:i/>
          <w:iCs/>
          <w:sz w:val="24"/>
          <w:szCs w:val="24"/>
        </w:rPr>
      </w:pPr>
      <w:r w:rsidRPr="00194761">
        <w:rPr>
          <w:rFonts w:eastAsiaTheme="minorEastAsia" w:hint="eastAsia"/>
          <w:b/>
          <w:bCs/>
          <w:i/>
          <w:iCs/>
          <w:sz w:val="24"/>
          <w:szCs w:val="24"/>
        </w:rPr>
        <w:t>Examples</w:t>
      </w:r>
    </w:p>
    <w:p w14:paraId="039D7DFF"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Asano, M., Imai M., Kita, S., Kitajo, K., Okada, H., &amp; Thierry, G. (2015). Sound symbolism scaffolds language development in preverbal infants. </w:t>
      </w:r>
      <w:r w:rsidRPr="007006FC">
        <w:rPr>
          <w:rFonts w:asciiTheme="majorBidi" w:eastAsia="Times New Roman" w:hAnsiTheme="majorBidi" w:cstheme="majorBidi"/>
          <w:i/>
          <w:sz w:val="24"/>
          <w:szCs w:val="24"/>
        </w:rPr>
        <w:t>Cortex</w:t>
      </w:r>
      <w:r w:rsidRPr="007006FC">
        <w:rPr>
          <w:rFonts w:asciiTheme="majorBidi" w:eastAsia="Times New Roman" w:hAnsiTheme="majorBidi" w:cstheme="majorBidi"/>
          <w:sz w:val="24"/>
          <w:szCs w:val="24"/>
        </w:rPr>
        <w:t xml:space="preserve">, </w:t>
      </w:r>
      <w:r w:rsidRPr="007006FC">
        <w:rPr>
          <w:rFonts w:asciiTheme="majorBidi" w:eastAsia="Times New Roman" w:hAnsiTheme="majorBidi" w:cstheme="majorBidi"/>
          <w:i/>
          <w:sz w:val="24"/>
          <w:szCs w:val="24"/>
        </w:rPr>
        <w:t>63</w:t>
      </w:r>
      <w:r w:rsidRPr="007006FC">
        <w:rPr>
          <w:rFonts w:asciiTheme="majorBidi" w:eastAsia="Times New Roman" w:hAnsiTheme="majorBidi" w:cstheme="majorBidi"/>
          <w:sz w:val="24"/>
          <w:szCs w:val="24"/>
        </w:rPr>
        <w:t>, 196-205. https://doi.org/10.1016/j.cortex.2014.08.025</w:t>
      </w:r>
    </w:p>
    <w:p w14:paraId="4BF74806"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Ayyash-Abdo, H., Nohra, J., Ookawa, S., &amp; Sasagawa, S. (2012). Depressive symptoms among adolescents in Lebanon: A confirmatory factor analytic study of the Center for Epidemiological Studies Depression for </w:t>
      </w:r>
      <w:r w:rsidRPr="007006FC">
        <w:rPr>
          <w:rFonts w:asciiTheme="majorBidi" w:eastAsia="Times New Roman" w:hAnsiTheme="majorBidi" w:cstheme="majorBidi"/>
          <w:i/>
          <w:sz w:val="24"/>
          <w:szCs w:val="24"/>
        </w:rPr>
        <w:t xml:space="preserve">Acta Psychopathologica, </w:t>
      </w:r>
      <w:r w:rsidRPr="007006FC">
        <w:rPr>
          <w:rFonts w:asciiTheme="majorBidi" w:eastAsia="Times New Roman" w:hAnsiTheme="majorBidi" w:cstheme="majorBidi"/>
          <w:sz w:val="24"/>
          <w:szCs w:val="24"/>
        </w:rPr>
        <w:t>2</w:t>
      </w:r>
      <w:r w:rsidRPr="007006FC">
        <w:rPr>
          <w:rFonts w:asciiTheme="majorBidi" w:eastAsia="Times New Roman" w:hAnsiTheme="majorBidi" w:cstheme="majorBidi"/>
          <w:i/>
          <w:sz w:val="24"/>
          <w:szCs w:val="24"/>
        </w:rPr>
        <w:t xml:space="preserve">, </w:t>
      </w:r>
      <w:r w:rsidRPr="007006FC">
        <w:rPr>
          <w:rFonts w:asciiTheme="majorBidi" w:eastAsia="Times New Roman" w:hAnsiTheme="majorBidi" w:cstheme="majorBidi"/>
          <w:sz w:val="24"/>
          <w:szCs w:val="24"/>
        </w:rPr>
        <w:t>46. https://doi.org/10.4172/2469-6676.100072</w:t>
      </w:r>
    </w:p>
    <w:p w14:paraId="6892F200"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Bartram, D., &amp; Lindley, P. A. (2000). </w:t>
      </w:r>
      <w:r w:rsidRPr="007006FC">
        <w:rPr>
          <w:rFonts w:asciiTheme="majorBidi" w:eastAsia="Times New Roman" w:hAnsiTheme="majorBidi" w:cstheme="majorBidi"/>
          <w:i/>
          <w:sz w:val="24"/>
          <w:szCs w:val="24"/>
        </w:rPr>
        <w:t>Psychological Testing: BPS Level A Open Learning Programme</w:t>
      </w:r>
      <w:r w:rsidRPr="007006FC">
        <w:rPr>
          <w:rFonts w:asciiTheme="majorBidi" w:eastAsia="Times New Roman" w:hAnsiTheme="majorBidi" w:cstheme="majorBidi"/>
          <w:sz w:val="24"/>
          <w:szCs w:val="24"/>
        </w:rPr>
        <w:t>. Wiley.</w:t>
      </w:r>
    </w:p>
    <w:p w14:paraId="685AE03C"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de Saussure, F. (1966). Course in general linguistics (R. Harris, Trans.). New York: McGraw Hill. (Original work published 1916.)</w:t>
      </w:r>
    </w:p>
    <w:p w14:paraId="01594FC4"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Holtgraves, T. (2020). "Let's Stay Safe; Please Keep Your Distance": How to Politely Ask Other People to Maintain Social Distance. Retrieved May 24, 2021 from https://www.spsp.org/news-center/blog/holtgraves-social-distance-communication </w:t>
      </w:r>
    </w:p>
    <w:p w14:paraId="5A55D03E"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Iwasa, K., Tanaka, T., &amp; Yamada, Y. (2018). Factor structure, reliability, and validity of the Japanese version of the Disgust Scale-Revised (DS-R-J). </w:t>
      </w:r>
      <w:r w:rsidRPr="007006FC">
        <w:rPr>
          <w:rFonts w:asciiTheme="majorBidi" w:eastAsia="Times New Roman" w:hAnsiTheme="majorBidi" w:cstheme="majorBidi"/>
          <w:i/>
          <w:sz w:val="24"/>
          <w:szCs w:val="24"/>
        </w:rPr>
        <w:t>Japanese Journal of Psychology</w:t>
      </w:r>
      <w:r w:rsidRPr="007006FC">
        <w:rPr>
          <w:rFonts w:asciiTheme="majorBidi" w:eastAsia="Times New Roman" w:hAnsiTheme="majorBidi" w:cstheme="majorBidi"/>
          <w:sz w:val="24"/>
          <w:szCs w:val="24"/>
        </w:rPr>
        <w:t xml:space="preserve">, </w:t>
      </w:r>
      <w:r w:rsidRPr="007006FC">
        <w:rPr>
          <w:rFonts w:asciiTheme="majorBidi" w:eastAsia="Times New Roman" w:hAnsiTheme="majorBidi" w:cstheme="majorBidi"/>
          <w:i/>
          <w:sz w:val="24"/>
          <w:szCs w:val="24"/>
        </w:rPr>
        <w:t>89</w:t>
      </w:r>
      <w:r w:rsidRPr="007006FC">
        <w:rPr>
          <w:rFonts w:asciiTheme="majorBidi" w:eastAsia="Times New Roman" w:hAnsiTheme="majorBidi" w:cstheme="majorBidi"/>
          <w:sz w:val="24"/>
          <w:szCs w:val="24"/>
        </w:rPr>
        <w:t xml:space="preserve">(1), 82-92. https://doi.org/10.4992/jjpsy.89.16230 (In Japanese with English abstract.) </w:t>
      </w:r>
    </w:p>
    <w:p w14:paraId="2922C3A7" w14:textId="77777777" w:rsidR="00194761" w:rsidRPr="007006FC" w:rsidRDefault="00194761" w:rsidP="00194761">
      <w:pPr>
        <w:ind w:left="480" w:hangingChars="200" w:hanging="480"/>
        <w:rPr>
          <w:rFonts w:asciiTheme="majorBidi" w:hAnsiTheme="majorBidi" w:cstheme="majorBidi"/>
          <w:color w:val="000000"/>
          <w:sz w:val="24"/>
          <w:szCs w:val="24"/>
          <w:lang w:val="ja-JP"/>
        </w:rPr>
      </w:pPr>
      <w:r w:rsidRPr="007006FC">
        <w:rPr>
          <w:rFonts w:asciiTheme="majorBidi" w:hAnsiTheme="majorBidi" w:cstheme="majorBidi"/>
          <w:color w:val="140700"/>
          <w:sz w:val="24"/>
          <w:szCs w:val="24"/>
        </w:rPr>
        <w:lastRenderedPageBreak/>
        <w:t xml:space="preserve">Oe, T. (2019). </w:t>
      </w:r>
      <w:r w:rsidRPr="007006FC">
        <w:rPr>
          <w:rFonts w:asciiTheme="majorBidi" w:hAnsiTheme="majorBidi" w:cstheme="majorBidi"/>
          <w:i/>
          <w:iCs/>
          <w:color w:val="100300"/>
          <w:sz w:val="24"/>
          <w:szCs w:val="24"/>
          <w:lang w:val="ja-JP"/>
        </w:rPr>
        <w:t xml:space="preserve">Manipulated booth temperature and outside air temperature both predict explicit social warmth after food deprivation </w:t>
      </w:r>
      <w:r w:rsidRPr="007006FC">
        <w:rPr>
          <w:rFonts w:asciiTheme="majorBidi" w:hAnsiTheme="majorBidi" w:cstheme="majorBidi"/>
          <w:color w:val="100300"/>
          <w:sz w:val="24"/>
          <w:szCs w:val="24"/>
          <w:lang w:val="ja-JP"/>
        </w:rPr>
        <w:t>[Poster presentation]. The 20th annual meeting of the Society for Personality and Social Psychology, Portland, OR.</w:t>
      </w:r>
    </w:p>
    <w:p w14:paraId="35B8968A" w14:textId="77777777" w:rsidR="00194761" w:rsidRPr="007006FC" w:rsidRDefault="00194761" w:rsidP="00194761">
      <w:pPr>
        <w:ind w:left="480" w:hangingChars="200" w:hanging="480"/>
        <w:rPr>
          <w:rFonts w:asciiTheme="majorBidi" w:eastAsia="Times New Roman" w:hAnsiTheme="majorBidi" w:cstheme="majorBidi"/>
          <w:sz w:val="24"/>
          <w:szCs w:val="24"/>
        </w:rPr>
      </w:pPr>
      <w:r w:rsidRPr="007006FC">
        <w:rPr>
          <w:rFonts w:asciiTheme="majorBidi" w:eastAsia="Times New Roman" w:hAnsiTheme="majorBidi" w:cstheme="majorBidi"/>
          <w:sz w:val="24"/>
          <w:szCs w:val="24"/>
        </w:rPr>
        <w:t xml:space="preserve">Shimono, Y., Hasegawa, A., Tsuchihara, K., Tanaka, K., Matsuda, Y., &amp; Kunisato, Y. (in press). Longitudinal association between autistic traits and affinity for hikikomori in Japanese university students. </w:t>
      </w:r>
      <w:r w:rsidRPr="007006FC">
        <w:rPr>
          <w:rFonts w:asciiTheme="majorBidi" w:eastAsia="Times New Roman" w:hAnsiTheme="majorBidi" w:cstheme="majorBidi"/>
          <w:i/>
          <w:sz w:val="24"/>
          <w:szCs w:val="24"/>
        </w:rPr>
        <w:t>Current Psychology</w:t>
      </w:r>
      <w:r w:rsidRPr="007006FC">
        <w:rPr>
          <w:rFonts w:asciiTheme="majorBidi" w:eastAsia="Times New Roman" w:hAnsiTheme="majorBidi" w:cstheme="majorBidi"/>
          <w:sz w:val="24"/>
          <w:szCs w:val="24"/>
        </w:rPr>
        <w:t>.</w:t>
      </w:r>
    </w:p>
    <w:p w14:paraId="71AD5B2F" w14:textId="77777777" w:rsidR="00194761" w:rsidRDefault="00194761" w:rsidP="00194761">
      <w:pPr>
        <w:ind w:left="480" w:hangingChars="200" w:hanging="480"/>
        <w:rPr>
          <w:rFonts w:asciiTheme="minorEastAsia" w:eastAsiaTheme="minorEastAsia" w:hAnsiTheme="minorEastAsia" w:cstheme="majorBidi"/>
          <w:sz w:val="24"/>
          <w:szCs w:val="24"/>
        </w:rPr>
      </w:pPr>
      <w:r w:rsidRPr="007006FC">
        <w:rPr>
          <w:rFonts w:asciiTheme="majorBidi" w:eastAsia="Times New Roman" w:hAnsiTheme="majorBidi" w:cstheme="majorBidi"/>
          <w:sz w:val="24"/>
          <w:szCs w:val="24"/>
        </w:rPr>
        <w:t xml:space="preserve">Suzuki, A., Hoshino, T., Shigemasu, K., &amp; Kawamura, M. (2007). Aging effects on facial expression recognition: Testing for their negative-emotion selectivity. In E. I. Clausen (Ed.), </w:t>
      </w:r>
      <w:r w:rsidRPr="007006FC">
        <w:rPr>
          <w:rFonts w:asciiTheme="majorBidi" w:eastAsia="Times New Roman" w:hAnsiTheme="majorBidi" w:cstheme="majorBidi"/>
          <w:i/>
          <w:sz w:val="24"/>
          <w:szCs w:val="24"/>
        </w:rPr>
        <w:t xml:space="preserve">Psychology of anger </w:t>
      </w:r>
      <w:r w:rsidRPr="007006FC">
        <w:rPr>
          <w:rFonts w:asciiTheme="majorBidi" w:eastAsia="Times New Roman" w:hAnsiTheme="majorBidi" w:cstheme="majorBidi"/>
          <w:sz w:val="24"/>
          <w:szCs w:val="24"/>
        </w:rPr>
        <w:t>(pp. 177- 201). Nova Science.</w:t>
      </w:r>
      <w:r>
        <w:rPr>
          <w:rFonts w:asciiTheme="minorEastAsia" w:eastAsiaTheme="minorEastAsia" w:hAnsiTheme="minorEastAsia" w:cstheme="majorBidi" w:hint="eastAsia"/>
          <w:sz w:val="24"/>
          <w:szCs w:val="24"/>
        </w:rPr>
        <w:t xml:space="preserve"> </w:t>
      </w:r>
    </w:p>
    <w:p w14:paraId="6D7CE1D6" w14:textId="16D482DF" w:rsidR="00194761" w:rsidRPr="00194761" w:rsidRDefault="00194761" w:rsidP="00194761">
      <w:pPr>
        <w:ind w:left="480" w:hangingChars="200" w:hanging="480"/>
        <w:rPr>
          <w:rFonts w:eastAsiaTheme="minorEastAsia"/>
          <w:sz w:val="24"/>
          <w:szCs w:val="24"/>
        </w:rPr>
      </w:pPr>
      <w:r w:rsidRPr="007006FC">
        <w:rPr>
          <w:rFonts w:ascii="TimesNewRomanPSMT" w:hAnsi="TimesNewRomanPSMT" w:cs="TimesNewRomanPSMT"/>
          <w:color w:val="140700"/>
          <w:sz w:val="24"/>
          <w:szCs w:val="24"/>
        </w:rPr>
        <w:t>W</w:t>
      </w:r>
      <w:r w:rsidRPr="007006FC">
        <w:rPr>
          <w:rFonts w:asciiTheme="majorBidi" w:hAnsiTheme="majorBidi" w:cstheme="majorBidi"/>
          <w:color w:val="140700"/>
          <w:sz w:val="24"/>
          <w:szCs w:val="24"/>
        </w:rPr>
        <w:t>ang, K., Goldenberg, A., Dorison, C. A., Miller, J. K., Uusberg, A., Lerner, J. S., Gross, J. J., Agesin, B. B., Bernardo, M., Campos, O., Eudave, L., Grzech, K., Ozery, D. H., Jackson, E. A., Garcia, E. O. L., Drexler, S. M., Jurkovi</w:t>
      </w:r>
      <w:r w:rsidRPr="007006FC">
        <w:rPr>
          <w:rFonts w:asciiTheme="majorBidi" w:eastAsia="RyuminPr6-Regular" w:hAnsiTheme="majorBidi" w:cstheme="majorBidi"/>
          <w:color w:val="140700"/>
          <w:sz w:val="24"/>
          <w:szCs w:val="24"/>
        </w:rPr>
        <w:t>ć</w:t>
      </w:r>
      <w:r w:rsidRPr="007006FC">
        <w:rPr>
          <w:rFonts w:asciiTheme="majorBidi" w:hAnsiTheme="majorBidi" w:cstheme="majorBidi"/>
          <w:color w:val="140700"/>
          <w:sz w:val="24"/>
          <w:szCs w:val="24"/>
        </w:rPr>
        <w:t xml:space="preserve">, A. P., Rana, K., Wilson, J. P., ... Moshontz, H. (2021). A multi-country test of brief reappraisal interventions on emotions during the COVID-19 pandemic. </w:t>
      </w:r>
      <w:r w:rsidRPr="007006FC">
        <w:rPr>
          <w:rFonts w:asciiTheme="majorBidi" w:hAnsiTheme="majorBidi" w:cstheme="majorBidi"/>
          <w:i/>
          <w:iCs/>
          <w:color w:val="140700"/>
          <w:sz w:val="24"/>
          <w:szCs w:val="24"/>
        </w:rPr>
        <w:t>Nature Human Behaviour</w:t>
      </w:r>
      <w:r w:rsidRPr="007006FC">
        <w:rPr>
          <w:rFonts w:asciiTheme="majorBidi" w:hAnsiTheme="majorBidi" w:cstheme="majorBidi"/>
          <w:color w:val="140700"/>
          <w:sz w:val="24"/>
          <w:szCs w:val="24"/>
        </w:rPr>
        <w:t xml:space="preserve">, </w:t>
      </w:r>
      <w:r w:rsidRPr="007006FC">
        <w:rPr>
          <w:rFonts w:asciiTheme="majorBidi" w:hAnsiTheme="majorBidi" w:cstheme="majorBidi"/>
          <w:i/>
          <w:iCs/>
          <w:color w:val="140700"/>
          <w:sz w:val="24"/>
          <w:szCs w:val="24"/>
        </w:rPr>
        <w:t>5</w:t>
      </w:r>
      <w:r w:rsidRPr="007006FC">
        <w:rPr>
          <w:rFonts w:asciiTheme="majorBidi" w:hAnsiTheme="majorBidi" w:cstheme="majorBidi"/>
          <w:color w:val="140700"/>
          <w:sz w:val="24"/>
          <w:szCs w:val="24"/>
        </w:rPr>
        <w:t>, 10891110. https://doi.org/10.1038/s41562-021-01173-x</w:t>
      </w:r>
    </w:p>
    <w:p w14:paraId="52796CFA" w14:textId="5D5CE78B" w:rsidR="008C3B29" w:rsidRDefault="008C3B29">
      <w:pPr>
        <w:widowControl/>
        <w:jc w:val="left"/>
        <w:rPr>
          <w:rFonts w:eastAsiaTheme="minorEastAsia"/>
          <w:sz w:val="32"/>
          <w:szCs w:val="32"/>
        </w:rPr>
      </w:pPr>
      <w:r>
        <w:rPr>
          <w:rFonts w:eastAsiaTheme="minorEastAsia"/>
          <w:sz w:val="32"/>
          <w:szCs w:val="32"/>
        </w:rPr>
        <w:br w:type="page"/>
      </w:r>
    </w:p>
    <w:p w14:paraId="792D3C78" w14:textId="78E9A38A" w:rsidR="008C3B29" w:rsidRPr="00D6263D" w:rsidRDefault="008C3B29" w:rsidP="008C3B29">
      <w:pPr>
        <w:pStyle w:val="1"/>
      </w:pPr>
      <w:r>
        <w:lastRenderedPageBreak/>
        <w:t>Footnote(</w:t>
      </w:r>
      <w:r w:rsidRPr="00D6263D">
        <w:t>s</w:t>
      </w:r>
      <w:r>
        <w:t>)</w:t>
      </w:r>
    </w:p>
    <w:p w14:paraId="7E2B4C32" w14:textId="15FCAAD5" w:rsidR="00D6263D" w:rsidRDefault="00D6263D" w:rsidP="008C3B29">
      <w:pPr>
        <w:ind w:left="720" w:hanging="720"/>
        <w:rPr>
          <w:rFonts w:eastAsiaTheme="minorEastAsia"/>
          <w:sz w:val="32"/>
          <w:szCs w:val="32"/>
        </w:rPr>
      </w:pPr>
    </w:p>
    <w:p w14:paraId="19326115" w14:textId="706FA6DE" w:rsidR="008C3B29" w:rsidRPr="00F9748E" w:rsidRDefault="008C3B29" w:rsidP="008C3B29">
      <w:pPr>
        <w:ind w:firstLine="720"/>
        <w:rPr>
          <w:rFonts w:eastAsiaTheme="minorEastAsia"/>
          <w:sz w:val="24"/>
          <w:szCs w:val="24"/>
        </w:rPr>
      </w:pPr>
      <w:r w:rsidRPr="00F9748E">
        <w:rPr>
          <w:rFonts w:eastAsiaTheme="minorEastAsia" w:hint="eastAsia"/>
          <w:sz w:val="24"/>
          <w:szCs w:val="24"/>
        </w:rPr>
        <w:t>1</w:t>
      </w:r>
      <w:r w:rsidRPr="00F9748E">
        <w:rPr>
          <w:rFonts w:eastAsiaTheme="minorEastAsia"/>
          <w:sz w:val="24"/>
          <w:szCs w:val="24"/>
        </w:rPr>
        <w:t>. The footnotes on the title page are printed in the footer of the title page in the publication. When using footnotes, they should be numbered in sequence with superscripts on the upper right of the relevant part (</w:t>
      </w:r>
      <w:r w:rsidRPr="00F9748E">
        <w:rPr>
          <w:rFonts w:eastAsiaTheme="minorEastAsia"/>
          <w:sz w:val="24"/>
          <w:szCs w:val="24"/>
          <w:vertAlign w:val="superscript"/>
        </w:rPr>
        <w:t>1, 2, 3</w:t>
      </w:r>
      <w:r w:rsidRPr="00F9748E">
        <w:rPr>
          <w:rFonts w:eastAsiaTheme="minorEastAsia"/>
          <w:sz w:val="24"/>
          <w:szCs w:val="24"/>
        </w:rPr>
        <w:t>). The following are examples of when and how to use title page footnotes.</w:t>
      </w:r>
    </w:p>
    <w:p w14:paraId="066194F4" w14:textId="0D36C736" w:rsidR="008C3B29" w:rsidRDefault="008C3B29">
      <w:pPr>
        <w:widowControl/>
        <w:jc w:val="left"/>
        <w:rPr>
          <w:rFonts w:eastAsiaTheme="minorEastAsia"/>
          <w:sz w:val="32"/>
          <w:szCs w:val="32"/>
        </w:rPr>
      </w:pPr>
      <w:r>
        <w:rPr>
          <w:rFonts w:eastAsiaTheme="minorEastAsia"/>
          <w:sz w:val="32"/>
          <w:szCs w:val="32"/>
        </w:rPr>
        <w:br w:type="page"/>
      </w:r>
    </w:p>
    <w:p w14:paraId="09852994" w14:textId="1DBA3B23" w:rsidR="008C3B29" w:rsidRPr="00F9748E" w:rsidRDefault="008C3B29" w:rsidP="00194761">
      <w:pPr>
        <w:outlineLvl w:val="0"/>
        <w:rPr>
          <w:rFonts w:eastAsiaTheme="minorEastAsia"/>
          <w:sz w:val="24"/>
          <w:szCs w:val="24"/>
        </w:rPr>
      </w:pPr>
      <w:r w:rsidRPr="00F9748E">
        <w:rPr>
          <w:rFonts w:eastAsiaTheme="minorEastAsia" w:hint="eastAsia"/>
          <w:sz w:val="24"/>
          <w:szCs w:val="24"/>
        </w:rPr>
        <w:lastRenderedPageBreak/>
        <w:t>T</w:t>
      </w:r>
      <w:r w:rsidRPr="00F9748E">
        <w:rPr>
          <w:rFonts w:eastAsiaTheme="minorEastAsia"/>
          <w:sz w:val="24"/>
          <w:szCs w:val="24"/>
        </w:rPr>
        <w:t>able 1</w:t>
      </w:r>
    </w:p>
    <w:p w14:paraId="0C7B7307" w14:textId="5A7A62D6" w:rsidR="008C3B29" w:rsidRPr="00F9748E" w:rsidRDefault="00F9748E" w:rsidP="008C3B29">
      <w:pPr>
        <w:rPr>
          <w:rFonts w:eastAsiaTheme="minorEastAsia"/>
          <w:i/>
          <w:iCs/>
          <w:sz w:val="24"/>
          <w:szCs w:val="24"/>
        </w:rPr>
      </w:pPr>
      <w:r w:rsidRPr="00F9748E">
        <w:rPr>
          <w:rFonts w:eastAsiaTheme="minorEastAsia" w:hint="eastAsia"/>
          <w:i/>
          <w:iCs/>
          <w:sz w:val="24"/>
          <w:szCs w:val="24"/>
        </w:rPr>
        <w:t>T</w:t>
      </w:r>
      <w:r w:rsidRPr="00F9748E">
        <w:rPr>
          <w:rFonts w:eastAsiaTheme="minorEastAsia"/>
          <w:i/>
          <w:iCs/>
          <w:sz w:val="24"/>
          <w:szCs w:val="24"/>
        </w:rPr>
        <w:t>ile of Table</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6"/>
        <w:gridCol w:w="865"/>
        <w:gridCol w:w="1767"/>
        <w:gridCol w:w="1228"/>
      </w:tblGrid>
      <w:tr w:rsidR="00F9748E" w:rsidRPr="00F9748E" w14:paraId="48147815" w14:textId="77777777" w:rsidTr="00483B78">
        <w:tc>
          <w:tcPr>
            <w:tcW w:w="1560" w:type="dxa"/>
            <w:tcBorders>
              <w:top w:val="single" w:sz="4" w:space="0" w:color="auto"/>
              <w:bottom w:val="single" w:sz="4" w:space="0" w:color="auto"/>
            </w:tcBorders>
          </w:tcPr>
          <w:p w14:paraId="00957D7E" w14:textId="77777777" w:rsidR="00F9748E" w:rsidRPr="00F9748E" w:rsidRDefault="00F9748E" w:rsidP="00483B78">
            <w:pPr>
              <w:widowControl/>
              <w:jc w:val="left"/>
              <w:rPr>
                <w:rFonts w:asciiTheme="majorBidi" w:hAnsiTheme="majorBidi" w:cstheme="majorBidi"/>
                <w:sz w:val="24"/>
                <w:szCs w:val="24"/>
              </w:rPr>
            </w:pPr>
          </w:p>
        </w:tc>
        <w:tc>
          <w:tcPr>
            <w:tcW w:w="409" w:type="dxa"/>
            <w:tcBorders>
              <w:top w:val="single" w:sz="4" w:space="0" w:color="auto"/>
              <w:bottom w:val="single" w:sz="4" w:space="0" w:color="auto"/>
            </w:tcBorders>
          </w:tcPr>
          <w:p w14:paraId="01FBFBBE" w14:textId="77777777" w:rsidR="00F9748E" w:rsidRPr="00F9748E" w:rsidRDefault="00F9748E" w:rsidP="00483B78">
            <w:pPr>
              <w:widowControl/>
              <w:jc w:val="center"/>
              <w:rPr>
                <w:rFonts w:asciiTheme="majorBidi" w:hAnsiTheme="majorBidi" w:cstheme="majorBidi"/>
                <w:i/>
                <w:iCs/>
                <w:sz w:val="24"/>
                <w:szCs w:val="24"/>
              </w:rPr>
            </w:pPr>
            <w:r w:rsidRPr="00F9748E">
              <w:rPr>
                <w:rFonts w:asciiTheme="majorBidi" w:hAnsiTheme="majorBidi" w:cstheme="majorBidi"/>
                <w:i/>
                <w:iCs/>
                <w:sz w:val="24"/>
                <w:szCs w:val="24"/>
              </w:rPr>
              <w:t>M</w:t>
            </w:r>
          </w:p>
        </w:tc>
        <w:tc>
          <w:tcPr>
            <w:tcW w:w="865" w:type="dxa"/>
            <w:tcBorders>
              <w:top w:val="single" w:sz="4" w:space="0" w:color="auto"/>
              <w:bottom w:val="single" w:sz="4" w:space="0" w:color="auto"/>
            </w:tcBorders>
          </w:tcPr>
          <w:p w14:paraId="3AF56342" w14:textId="77777777" w:rsidR="00F9748E" w:rsidRPr="00F9748E" w:rsidRDefault="00F9748E" w:rsidP="00483B78">
            <w:pPr>
              <w:widowControl/>
              <w:jc w:val="center"/>
              <w:rPr>
                <w:rFonts w:asciiTheme="majorBidi" w:hAnsiTheme="majorBidi" w:cstheme="majorBidi"/>
                <w:sz w:val="24"/>
                <w:szCs w:val="24"/>
              </w:rPr>
            </w:pPr>
            <w:r w:rsidRPr="00F9748E">
              <w:rPr>
                <w:rFonts w:asciiTheme="majorBidi" w:hAnsiTheme="majorBidi" w:cstheme="majorBidi"/>
                <w:sz w:val="24"/>
                <w:szCs w:val="24"/>
              </w:rPr>
              <w:t>(</w:t>
            </w:r>
            <w:r w:rsidRPr="00F9748E">
              <w:rPr>
                <w:rFonts w:asciiTheme="majorBidi" w:hAnsiTheme="majorBidi" w:cstheme="majorBidi"/>
                <w:i/>
                <w:iCs/>
                <w:sz w:val="24"/>
                <w:szCs w:val="24"/>
              </w:rPr>
              <w:t>SD</w:t>
            </w:r>
            <w:r w:rsidRPr="00F9748E">
              <w:rPr>
                <w:rFonts w:asciiTheme="majorBidi" w:hAnsiTheme="majorBidi" w:cstheme="majorBidi"/>
                <w:sz w:val="24"/>
                <w:szCs w:val="24"/>
              </w:rPr>
              <w:t>)</w:t>
            </w:r>
          </w:p>
        </w:tc>
        <w:tc>
          <w:tcPr>
            <w:tcW w:w="1767" w:type="dxa"/>
            <w:tcBorders>
              <w:top w:val="single" w:sz="4" w:space="0" w:color="auto"/>
              <w:bottom w:val="single" w:sz="4" w:space="0" w:color="auto"/>
            </w:tcBorders>
          </w:tcPr>
          <w:p w14:paraId="72ED9D48" w14:textId="092F4815" w:rsidR="00F9748E" w:rsidRPr="00F9748E" w:rsidRDefault="00F9748E" w:rsidP="00483B78">
            <w:pPr>
              <w:widowControl/>
              <w:jc w:val="left"/>
              <w:rPr>
                <w:rFonts w:asciiTheme="majorBidi" w:hAnsiTheme="majorBidi" w:cstheme="majorBidi"/>
                <w:sz w:val="24"/>
                <w:szCs w:val="24"/>
              </w:rPr>
            </w:pPr>
          </w:p>
        </w:tc>
        <w:tc>
          <w:tcPr>
            <w:tcW w:w="1228" w:type="dxa"/>
            <w:tcBorders>
              <w:top w:val="single" w:sz="4" w:space="0" w:color="auto"/>
              <w:bottom w:val="single" w:sz="4" w:space="0" w:color="auto"/>
            </w:tcBorders>
          </w:tcPr>
          <w:p w14:paraId="20B7D935" w14:textId="1F02C97C" w:rsidR="00F9748E" w:rsidRPr="00F9748E" w:rsidRDefault="00F9748E" w:rsidP="00483B78">
            <w:pPr>
              <w:widowControl/>
              <w:jc w:val="center"/>
              <w:rPr>
                <w:rFonts w:asciiTheme="majorBidi" w:hAnsiTheme="majorBidi" w:cstheme="majorBidi"/>
                <w:i/>
                <w:iCs/>
                <w:sz w:val="24"/>
                <w:szCs w:val="24"/>
              </w:rPr>
            </w:pPr>
          </w:p>
        </w:tc>
      </w:tr>
      <w:tr w:rsidR="00F9748E" w:rsidRPr="00F9748E" w14:paraId="0719581D" w14:textId="77777777" w:rsidTr="00483B78">
        <w:tc>
          <w:tcPr>
            <w:tcW w:w="1560" w:type="dxa"/>
            <w:tcBorders>
              <w:top w:val="single" w:sz="4" w:space="0" w:color="auto"/>
            </w:tcBorders>
          </w:tcPr>
          <w:p w14:paraId="544F8F73" w14:textId="77777777" w:rsidR="00F9748E" w:rsidRPr="00F9748E" w:rsidRDefault="00F9748E" w:rsidP="00483B78">
            <w:pPr>
              <w:widowControl/>
              <w:jc w:val="left"/>
              <w:rPr>
                <w:rFonts w:asciiTheme="majorBidi" w:hAnsiTheme="majorBidi" w:cstheme="majorBidi"/>
                <w:sz w:val="24"/>
                <w:szCs w:val="24"/>
              </w:rPr>
            </w:pPr>
            <w:r w:rsidRPr="00F9748E">
              <w:rPr>
                <w:rFonts w:asciiTheme="majorBidi" w:hAnsiTheme="majorBidi" w:cstheme="majorBidi"/>
                <w:sz w:val="24"/>
                <w:szCs w:val="24"/>
              </w:rPr>
              <w:t xml:space="preserve">1. </w:t>
            </w:r>
          </w:p>
        </w:tc>
        <w:tc>
          <w:tcPr>
            <w:tcW w:w="409" w:type="dxa"/>
            <w:tcBorders>
              <w:top w:val="single" w:sz="4" w:space="0" w:color="auto"/>
            </w:tcBorders>
          </w:tcPr>
          <w:p w14:paraId="0B3F161B" w14:textId="77777777" w:rsidR="00F9748E" w:rsidRPr="00F9748E" w:rsidRDefault="00F9748E" w:rsidP="00483B78">
            <w:pPr>
              <w:widowControl/>
              <w:jc w:val="left"/>
              <w:rPr>
                <w:rFonts w:asciiTheme="majorBidi" w:hAnsiTheme="majorBidi" w:cstheme="majorBidi"/>
                <w:sz w:val="24"/>
                <w:szCs w:val="24"/>
              </w:rPr>
            </w:pPr>
          </w:p>
        </w:tc>
        <w:tc>
          <w:tcPr>
            <w:tcW w:w="865" w:type="dxa"/>
            <w:tcBorders>
              <w:top w:val="single" w:sz="4" w:space="0" w:color="auto"/>
            </w:tcBorders>
          </w:tcPr>
          <w:p w14:paraId="0E3FCFCC" w14:textId="77777777" w:rsidR="00F9748E" w:rsidRPr="00F9748E" w:rsidRDefault="00F9748E" w:rsidP="00483B78">
            <w:pPr>
              <w:widowControl/>
              <w:jc w:val="left"/>
              <w:rPr>
                <w:rFonts w:asciiTheme="majorBidi" w:hAnsiTheme="majorBidi" w:cstheme="majorBidi"/>
                <w:sz w:val="24"/>
                <w:szCs w:val="24"/>
              </w:rPr>
            </w:pPr>
          </w:p>
        </w:tc>
        <w:tc>
          <w:tcPr>
            <w:tcW w:w="1767" w:type="dxa"/>
            <w:tcBorders>
              <w:top w:val="single" w:sz="4" w:space="0" w:color="auto"/>
            </w:tcBorders>
          </w:tcPr>
          <w:p w14:paraId="41136B40" w14:textId="77777777" w:rsidR="00F9748E" w:rsidRPr="00F9748E" w:rsidRDefault="00F9748E" w:rsidP="00483B78">
            <w:pPr>
              <w:widowControl/>
              <w:jc w:val="left"/>
              <w:rPr>
                <w:rFonts w:asciiTheme="majorBidi" w:hAnsiTheme="majorBidi" w:cstheme="majorBidi"/>
                <w:sz w:val="24"/>
                <w:szCs w:val="24"/>
              </w:rPr>
            </w:pPr>
          </w:p>
        </w:tc>
        <w:tc>
          <w:tcPr>
            <w:tcW w:w="1228" w:type="dxa"/>
            <w:tcBorders>
              <w:top w:val="single" w:sz="4" w:space="0" w:color="auto"/>
            </w:tcBorders>
          </w:tcPr>
          <w:p w14:paraId="21063B30" w14:textId="77777777" w:rsidR="00F9748E" w:rsidRPr="00F9748E" w:rsidRDefault="00F9748E" w:rsidP="00483B78">
            <w:pPr>
              <w:widowControl/>
              <w:jc w:val="left"/>
              <w:rPr>
                <w:rFonts w:asciiTheme="majorBidi" w:hAnsiTheme="majorBidi" w:cstheme="majorBidi"/>
                <w:sz w:val="24"/>
                <w:szCs w:val="24"/>
              </w:rPr>
            </w:pPr>
          </w:p>
        </w:tc>
      </w:tr>
      <w:tr w:rsidR="00F9748E" w:rsidRPr="00F9748E" w14:paraId="71E2B306" w14:textId="77777777" w:rsidTr="00483B78">
        <w:tc>
          <w:tcPr>
            <w:tcW w:w="1560" w:type="dxa"/>
          </w:tcPr>
          <w:p w14:paraId="7256026F" w14:textId="77777777" w:rsidR="00F9748E" w:rsidRPr="00F9748E" w:rsidRDefault="00F9748E" w:rsidP="00483B78">
            <w:pPr>
              <w:widowControl/>
              <w:jc w:val="left"/>
              <w:rPr>
                <w:rFonts w:asciiTheme="majorBidi" w:hAnsiTheme="majorBidi" w:cstheme="majorBidi"/>
                <w:sz w:val="24"/>
                <w:szCs w:val="24"/>
              </w:rPr>
            </w:pPr>
            <w:r w:rsidRPr="00F9748E">
              <w:rPr>
                <w:rFonts w:asciiTheme="majorBidi" w:hAnsiTheme="majorBidi" w:cstheme="majorBidi"/>
                <w:sz w:val="24"/>
                <w:szCs w:val="24"/>
              </w:rPr>
              <w:t xml:space="preserve">2. </w:t>
            </w:r>
          </w:p>
        </w:tc>
        <w:tc>
          <w:tcPr>
            <w:tcW w:w="409" w:type="dxa"/>
          </w:tcPr>
          <w:p w14:paraId="68A85B7A" w14:textId="77777777" w:rsidR="00F9748E" w:rsidRPr="00F9748E" w:rsidRDefault="00F9748E" w:rsidP="00483B78">
            <w:pPr>
              <w:widowControl/>
              <w:jc w:val="left"/>
              <w:rPr>
                <w:rFonts w:asciiTheme="majorBidi" w:hAnsiTheme="majorBidi" w:cstheme="majorBidi"/>
                <w:sz w:val="24"/>
                <w:szCs w:val="24"/>
              </w:rPr>
            </w:pPr>
          </w:p>
        </w:tc>
        <w:tc>
          <w:tcPr>
            <w:tcW w:w="865" w:type="dxa"/>
          </w:tcPr>
          <w:p w14:paraId="1DCA3A9A" w14:textId="77777777" w:rsidR="00F9748E" w:rsidRPr="00F9748E" w:rsidRDefault="00F9748E" w:rsidP="00483B78">
            <w:pPr>
              <w:widowControl/>
              <w:jc w:val="left"/>
              <w:rPr>
                <w:rFonts w:asciiTheme="majorBidi" w:hAnsiTheme="majorBidi" w:cstheme="majorBidi"/>
                <w:sz w:val="24"/>
                <w:szCs w:val="24"/>
              </w:rPr>
            </w:pPr>
          </w:p>
        </w:tc>
        <w:tc>
          <w:tcPr>
            <w:tcW w:w="1767" w:type="dxa"/>
          </w:tcPr>
          <w:p w14:paraId="7236F345" w14:textId="77777777" w:rsidR="00F9748E" w:rsidRPr="00F9748E" w:rsidRDefault="00F9748E" w:rsidP="00483B78">
            <w:pPr>
              <w:widowControl/>
              <w:jc w:val="left"/>
              <w:rPr>
                <w:rFonts w:asciiTheme="majorBidi" w:hAnsiTheme="majorBidi" w:cstheme="majorBidi"/>
                <w:sz w:val="24"/>
                <w:szCs w:val="24"/>
              </w:rPr>
            </w:pPr>
          </w:p>
        </w:tc>
        <w:tc>
          <w:tcPr>
            <w:tcW w:w="1228" w:type="dxa"/>
          </w:tcPr>
          <w:p w14:paraId="411F894A" w14:textId="77777777" w:rsidR="00F9748E" w:rsidRPr="00F9748E" w:rsidRDefault="00F9748E" w:rsidP="00483B78">
            <w:pPr>
              <w:widowControl/>
              <w:jc w:val="left"/>
              <w:rPr>
                <w:rFonts w:asciiTheme="majorBidi" w:hAnsiTheme="majorBidi" w:cstheme="majorBidi"/>
                <w:sz w:val="24"/>
                <w:szCs w:val="24"/>
              </w:rPr>
            </w:pPr>
          </w:p>
        </w:tc>
      </w:tr>
      <w:tr w:rsidR="00F9748E" w:rsidRPr="00F9748E" w14:paraId="1210C07E" w14:textId="77777777" w:rsidTr="00483B78">
        <w:tc>
          <w:tcPr>
            <w:tcW w:w="1560" w:type="dxa"/>
          </w:tcPr>
          <w:p w14:paraId="20FAD089" w14:textId="6A321E55" w:rsidR="00F9748E" w:rsidRPr="00F9748E" w:rsidRDefault="00F9748E" w:rsidP="00483B78">
            <w:pPr>
              <w:widowControl/>
              <w:jc w:val="left"/>
              <w:rPr>
                <w:rFonts w:asciiTheme="majorBidi" w:hAnsiTheme="majorBidi" w:cstheme="majorBidi"/>
                <w:sz w:val="24"/>
                <w:szCs w:val="24"/>
              </w:rPr>
            </w:pPr>
            <w:r w:rsidRPr="00F9748E">
              <w:rPr>
                <w:rFonts w:asciiTheme="majorBidi" w:hAnsiTheme="majorBidi" w:cstheme="majorBidi"/>
                <w:sz w:val="24"/>
                <w:szCs w:val="24"/>
              </w:rPr>
              <w:t xml:space="preserve">3. </w:t>
            </w:r>
          </w:p>
        </w:tc>
        <w:tc>
          <w:tcPr>
            <w:tcW w:w="409" w:type="dxa"/>
          </w:tcPr>
          <w:p w14:paraId="511EEC37" w14:textId="77777777" w:rsidR="00F9748E" w:rsidRPr="00F9748E" w:rsidRDefault="00F9748E" w:rsidP="00483B78">
            <w:pPr>
              <w:widowControl/>
              <w:jc w:val="left"/>
              <w:rPr>
                <w:rFonts w:asciiTheme="majorBidi" w:hAnsiTheme="majorBidi" w:cstheme="majorBidi"/>
                <w:sz w:val="24"/>
                <w:szCs w:val="24"/>
              </w:rPr>
            </w:pPr>
          </w:p>
        </w:tc>
        <w:tc>
          <w:tcPr>
            <w:tcW w:w="865" w:type="dxa"/>
          </w:tcPr>
          <w:p w14:paraId="2A58C8A8" w14:textId="77777777" w:rsidR="00F9748E" w:rsidRPr="00F9748E" w:rsidRDefault="00F9748E" w:rsidP="00483B78">
            <w:pPr>
              <w:widowControl/>
              <w:jc w:val="left"/>
              <w:rPr>
                <w:rFonts w:asciiTheme="majorBidi" w:hAnsiTheme="majorBidi" w:cstheme="majorBidi"/>
                <w:sz w:val="24"/>
                <w:szCs w:val="24"/>
              </w:rPr>
            </w:pPr>
          </w:p>
        </w:tc>
        <w:tc>
          <w:tcPr>
            <w:tcW w:w="1767" w:type="dxa"/>
          </w:tcPr>
          <w:p w14:paraId="2B16A43B" w14:textId="77777777" w:rsidR="00F9748E" w:rsidRPr="00F9748E" w:rsidRDefault="00F9748E" w:rsidP="00483B78">
            <w:pPr>
              <w:widowControl/>
              <w:jc w:val="left"/>
              <w:rPr>
                <w:rFonts w:asciiTheme="majorBidi" w:hAnsiTheme="majorBidi" w:cstheme="majorBidi"/>
                <w:sz w:val="24"/>
                <w:szCs w:val="24"/>
              </w:rPr>
            </w:pPr>
          </w:p>
        </w:tc>
        <w:tc>
          <w:tcPr>
            <w:tcW w:w="1228" w:type="dxa"/>
          </w:tcPr>
          <w:p w14:paraId="1EA7450D" w14:textId="77777777" w:rsidR="00F9748E" w:rsidRPr="00F9748E" w:rsidRDefault="00F9748E" w:rsidP="00483B78">
            <w:pPr>
              <w:widowControl/>
              <w:jc w:val="left"/>
              <w:rPr>
                <w:rFonts w:asciiTheme="majorBidi" w:hAnsiTheme="majorBidi" w:cstheme="majorBidi"/>
                <w:sz w:val="24"/>
                <w:szCs w:val="24"/>
              </w:rPr>
            </w:pPr>
          </w:p>
        </w:tc>
      </w:tr>
      <w:tr w:rsidR="00F9748E" w:rsidRPr="00F9748E" w14:paraId="73DA6F60" w14:textId="77777777" w:rsidTr="00483B78">
        <w:tc>
          <w:tcPr>
            <w:tcW w:w="1560" w:type="dxa"/>
          </w:tcPr>
          <w:p w14:paraId="27B5612A" w14:textId="7B5DC158" w:rsidR="00F9748E" w:rsidRPr="00F9748E" w:rsidRDefault="00F9748E" w:rsidP="00483B78">
            <w:pPr>
              <w:widowControl/>
              <w:jc w:val="left"/>
              <w:rPr>
                <w:rFonts w:asciiTheme="majorBidi" w:hAnsiTheme="majorBidi" w:cstheme="majorBidi"/>
                <w:sz w:val="24"/>
                <w:szCs w:val="24"/>
              </w:rPr>
            </w:pPr>
            <w:r w:rsidRPr="00F9748E">
              <w:rPr>
                <w:rFonts w:asciiTheme="majorBidi" w:hAnsiTheme="majorBidi" w:cstheme="majorBidi"/>
                <w:sz w:val="24"/>
                <w:szCs w:val="24"/>
              </w:rPr>
              <w:t xml:space="preserve">4. </w:t>
            </w:r>
          </w:p>
        </w:tc>
        <w:tc>
          <w:tcPr>
            <w:tcW w:w="409" w:type="dxa"/>
          </w:tcPr>
          <w:p w14:paraId="745D555B" w14:textId="77777777" w:rsidR="00F9748E" w:rsidRPr="00F9748E" w:rsidRDefault="00F9748E" w:rsidP="00483B78">
            <w:pPr>
              <w:widowControl/>
              <w:jc w:val="left"/>
              <w:rPr>
                <w:rFonts w:asciiTheme="majorBidi" w:hAnsiTheme="majorBidi" w:cstheme="majorBidi"/>
                <w:sz w:val="24"/>
                <w:szCs w:val="24"/>
              </w:rPr>
            </w:pPr>
          </w:p>
        </w:tc>
        <w:tc>
          <w:tcPr>
            <w:tcW w:w="865" w:type="dxa"/>
          </w:tcPr>
          <w:p w14:paraId="3BA080BD" w14:textId="77777777" w:rsidR="00F9748E" w:rsidRPr="00F9748E" w:rsidRDefault="00F9748E" w:rsidP="00483B78">
            <w:pPr>
              <w:widowControl/>
              <w:jc w:val="left"/>
              <w:rPr>
                <w:rFonts w:asciiTheme="majorBidi" w:hAnsiTheme="majorBidi" w:cstheme="majorBidi"/>
                <w:sz w:val="24"/>
                <w:szCs w:val="24"/>
              </w:rPr>
            </w:pPr>
          </w:p>
        </w:tc>
        <w:tc>
          <w:tcPr>
            <w:tcW w:w="1767" w:type="dxa"/>
          </w:tcPr>
          <w:p w14:paraId="1777B618" w14:textId="77777777" w:rsidR="00F9748E" w:rsidRPr="00F9748E" w:rsidRDefault="00F9748E" w:rsidP="00483B78">
            <w:pPr>
              <w:widowControl/>
              <w:jc w:val="left"/>
              <w:rPr>
                <w:rFonts w:asciiTheme="majorBidi" w:hAnsiTheme="majorBidi" w:cstheme="majorBidi"/>
                <w:sz w:val="24"/>
                <w:szCs w:val="24"/>
              </w:rPr>
            </w:pPr>
          </w:p>
        </w:tc>
        <w:tc>
          <w:tcPr>
            <w:tcW w:w="1228" w:type="dxa"/>
          </w:tcPr>
          <w:p w14:paraId="66916B9E" w14:textId="77777777" w:rsidR="00F9748E" w:rsidRPr="00F9748E" w:rsidRDefault="00F9748E" w:rsidP="00483B78">
            <w:pPr>
              <w:widowControl/>
              <w:jc w:val="left"/>
              <w:rPr>
                <w:rFonts w:asciiTheme="majorBidi" w:hAnsiTheme="majorBidi" w:cstheme="majorBidi"/>
                <w:sz w:val="24"/>
                <w:szCs w:val="24"/>
              </w:rPr>
            </w:pPr>
          </w:p>
        </w:tc>
      </w:tr>
    </w:tbl>
    <w:p w14:paraId="331EB454" w14:textId="69A438A8" w:rsidR="008C3B29" w:rsidRPr="00F9748E" w:rsidRDefault="00F9748E" w:rsidP="008C3B29">
      <w:pPr>
        <w:rPr>
          <w:rFonts w:eastAsiaTheme="minorEastAsia"/>
          <w:sz w:val="24"/>
          <w:szCs w:val="24"/>
        </w:rPr>
      </w:pPr>
      <w:r w:rsidRPr="00F9748E">
        <w:rPr>
          <w:rFonts w:eastAsiaTheme="minorEastAsia"/>
          <w:i/>
          <w:iCs/>
          <w:sz w:val="24"/>
          <w:szCs w:val="24"/>
        </w:rPr>
        <w:t>Note</w:t>
      </w:r>
      <w:r w:rsidRPr="00F9748E">
        <w:rPr>
          <w:rFonts w:eastAsiaTheme="minorEastAsia"/>
          <w:sz w:val="24"/>
          <w:szCs w:val="24"/>
        </w:rPr>
        <w:t>.</w:t>
      </w:r>
    </w:p>
    <w:p w14:paraId="75049E25" w14:textId="77777777" w:rsidR="00F9748E" w:rsidRPr="00F9748E" w:rsidRDefault="00F9748E" w:rsidP="00F9748E">
      <w:pPr>
        <w:widowControl/>
        <w:jc w:val="left"/>
        <w:rPr>
          <w:sz w:val="24"/>
          <w:szCs w:val="24"/>
        </w:rPr>
      </w:pPr>
      <w:r w:rsidRPr="00F9748E">
        <w:rPr>
          <w:sz w:val="24"/>
          <w:szCs w:val="24"/>
        </w:rPr>
        <w:t>*</w:t>
      </w:r>
      <w:r w:rsidRPr="00F9748E">
        <w:rPr>
          <w:i/>
          <w:iCs/>
          <w:sz w:val="24"/>
          <w:szCs w:val="24"/>
        </w:rPr>
        <w:t>p</w:t>
      </w:r>
      <w:r w:rsidRPr="00F9748E">
        <w:rPr>
          <w:rFonts w:hint="eastAsia"/>
          <w:i/>
          <w:iCs/>
          <w:sz w:val="24"/>
          <w:szCs w:val="24"/>
        </w:rPr>
        <w:t xml:space="preserve"> </w:t>
      </w:r>
      <w:r w:rsidRPr="00F9748E">
        <w:rPr>
          <w:rFonts w:hint="eastAsia"/>
          <w:sz w:val="24"/>
          <w:szCs w:val="24"/>
        </w:rPr>
        <w:t xml:space="preserve">&lt; </w:t>
      </w:r>
      <w:r w:rsidRPr="00F9748E">
        <w:rPr>
          <w:sz w:val="24"/>
          <w:szCs w:val="24"/>
        </w:rPr>
        <w:t>.05</w:t>
      </w:r>
      <w:r w:rsidRPr="00F9748E">
        <w:rPr>
          <w:rFonts w:hint="eastAsia"/>
          <w:sz w:val="24"/>
          <w:szCs w:val="24"/>
        </w:rPr>
        <w:t>,</w:t>
      </w:r>
      <w:r w:rsidRPr="00F9748E">
        <w:rPr>
          <w:sz w:val="24"/>
          <w:szCs w:val="24"/>
        </w:rPr>
        <w:t xml:space="preserve"> **</w:t>
      </w:r>
      <w:r w:rsidRPr="00F9748E">
        <w:rPr>
          <w:i/>
          <w:iCs/>
          <w:sz w:val="24"/>
          <w:szCs w:val="24"/>
        </w:rPr>
        <w:t>p</w:t>
      </w:r>
      <w:r w:rsidRPr="00F9748E">
        <w:rPr>
          <w:rFonts w:hint="eastAsia"/>
          <w:sz w:val="24"/>
          <w:szCs w:val="24"/>
        </w:rPr>
        <w:t xml:space="preserve"> &lt; </w:t>
      </w:r>
      <w:r w:rsidRPr="00F9748E">
        <w:rPr>
          <w:sz w:val="24"/>
          <w:szCs w:val="24"/>
        </w:rPr>
        <w:t>.01, ***</w:t>
      </w:r>
      <w:r w:rsidRPr="00F9748E">
        <w:rPr>
          <w:i/>
          <w:iCs/>
          <w:sz w:val="24"/>
          <w:szCs w:val="24"/>
        </w:rPr>
        <w:t xml:space="preserve">p </w:t>
      </w:r>
      <w:r w:rsidRPr="00F9748E">
        <w:rPr>
          <w:sz w:val="24"/>
          <w:szCs w:val="24"/>
        </w:rPr>
        <w:t>&lt; .001</w:t>
      </w:r>
    </w:p>
    <w:p w14:paraId="3A9FFB5E" w14:textId="1E330B69" w:rsidR="00F9748E" w:rsidRDefault="00F9748E">
      <w:pPr>
        <w:widowControl/>
        <w:jc w:val="left"/>
        <w:rPr>
          <w:rFonts w:eastAsiaTheme="minorEastAsia"/>
          <w:sz w:val="32"/>
          <w:szCs w:val="32"/>
        </w:rPr>
      </w:pPr>
      <w:r>
        <w:rPr>
          <w:rFonts w:eastAsiaTheme="minorEastAsia"/>
          <w:sz w:val="32"/>
          <w:szCs w:val="32"/>
        </w:rPr>
        <w:br w:type="page"/>
      </w:r>
    </w:p>
    <w:p w14:paraId="5E9E3A3A" w14:textId="77777777" w:rsidR="00F9748E" w:rsidRPr="00F9748E" w:rsidRDefault="00F9748E" w:rsidP="00F9748E">
      <w:pPr>
        <w:pStyle w:val="ac"/>
        <w:rPr>
          <w:sz w:val="24"/>
          <w:szCs w:val="24"/>
        </w:rPr>
      </w:pPr>
      <w:r w:rsidRPr="00F9748E">
        <w:rPr>
          <w:rFonts w:hint="eastAsia"/>
          <w:sz w:val="24"/>
          <w:szCs w:val="24"/>
        </w:rPr>
        <w:lastRenderedPageBreak/>
        <w:t>Figure 1</w:t>
      </w:r>
    </w:p>
    <w:p w14:paraId="772CBF00" w14:textId="491345CB" w:rsidR="00F9748E" w:rsidRPr="00F9748E" w:rsidRDefault="00F9748E" w:rsidP="00F9748E">
      <w:pPr>
        <w:widowControl/>
        <w:jc w:val="left"/>
        <w:rPr>
          <w:i/>
          <w:iCs/>
          <w:sz w:val="24"/>
          <w:szCs w:val="24"/>
        </w:rPr>
      </w:pPr>
      <w:r w:rsidRPr="00F9748E">
        <w:rPr>
          <w:rFonts w:hint="eastAsia"/>
          <w:i/>
          <w:iCs/>
          <w:sz w:val="24"/>
          <w:szCs w:val="24"/>
        </w:rPr>
        <w:t>T</w:t>
      </w:r>
      <w:r w:rsidRPr="00F9748E">
        <w:rPr>
          <w:i/>
          <w:iCs/>
          <w:sz w:val="24"/>
          <w:szCs w:val="24"/>
        </w:rPr>
        <w:t>itle of Figure</w:t>
      </w:r>
    </w:p>
    <w:p w14:paraId="0AA84D7A" w14:textId="77777777" w:rsidR="00F9748E" w:rsidRPr="00F9748E" w:rsidRDefault="00F9748E" w:rsidP="00F9748E">
      <w:pPr>
        <w:widowControl/>
        <w:jc w:val="left"/>
        <w:rPr>
          <w:sz w:val="24"/>
          <w:szCs w:val="24"/>
        </w:rPr>
      </w:pPr>
      <w:r w:rsidRPr="00F9748E">
        <w:rPr>
          <w:noProof/>
          <w:sz w:val="24"/>
          <w:szCs w:val="24"/>
        </w:rPr>
        <w:drawing>
          <wp:inline distT="0" distB="0" distL="0" distR="0" wp14:anchorId="2152C048" wp14:editId="2F180B6B">
            <wp:extent cx="3348841" cy="3229949"/>
            <wp:effectExtent l="0" t="0" r="4445" b="889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B0F924" w14:textId="4EE4B1FC" w:rsidR="00F9748E" w:rsidRPr="00F9748E" w:rsidRDefault="00F9748E" w:rsidP="00F9748E">
      <w:pPr>
        <w:widowControl/>
        <w:jc w:val="left"/>
        <w:rPr>
          <w:i/>
          <w:iCs/>
          <w:sz w:val="24"/>
          <w:szCs w:val="24"/>
        </w:rPr>
      </w:pPr>
      <w:r w:rsidRPr="00F9748E">
        <w:rPr>
          <w:i/>
          <w:iCs/>
          <w:sz w:val="24"/>
          <w:szCs w:val="24"/>
        </w:rPr>
        <w:t>Note.</w:t>
      </w:r>
      <w:r>
        <w:rPr>
          <w:i/>
          <w:iCs/>
          <w:sz w:val="24"/>
          <w:szCs w:val="24"/>
        </w:rPr>
        <w:t xml:space="preserve"> </w:t>
      </w:r>
    </w:p>
    <w:p w14:paraId="274988EC" w14:textId="21057A2C" w:rsidR="008C3B29" w:rsidRPr="008C3B29" w:rsidRDefault="008C3B29" w:rsidP="008C3B29">
      <w:pPr>
        <w:rPr>
          <w:rFonts w:eastAsiaTheme="minorEastAsia"/>
          <w:sz w:val="32"/>
          <w:szCs w:val="32"/>
        </w:rPr>
      </w:pPr>
    </w:p>
    <w:sectPr w:rsidR="008C3B29" w:rsidRPr="008C3B29" w:rsidSect="00105000">
      <w:pgSz w:w="11906" w:h="16838"/>
      <w:pgMar w:top="1985" w:right="1701" w:bottom="1701" w:left="1701" w:header="851" w:footer="992" w:gutter="0"/>
      <w:lnNumType w:countBy="1"/>
      <w:cols w:space="425"/>
      <w:docGrid w:type="lines" w:linePitch="5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PA Editorial Office" w:date="2022-10-17T18:12:00Z" w:initials="JPA">
    <w:p w14:paraId="71C330EF" w14:textId="77777777" w:rsidR="00A1689A" w:rsidRDefault="00A1689A">
      <w:pPr>
        <w:pStyle w:val="a5"/>
        <w:ind w:firstLine="180"/>
      </w:pPr>
      <w:r>
        <w:rPr>
          <w:rStyle w:val="a4"/>
        </w:rPr>
        <w:annotationRef/>
      </w:r>
      <w:r>
        <w:t xml:space="preserve">The title should reflect the content of the paper and should be around 12–15 words long. </w:t>
      </w:r>
    </w:p>
    <w:p w14:paraId="68392E98" w14:textId="77777777" w:rsidR="00A1689A" w:rsidRDefault="00A1689A">
      <w:pPr>
        <w:pStyle w:val="a5"/>
        <w:ind w:firstLine="210"/>
      </w:pPr>
    </w:p>
    <w:p w14:paraId="74BD5B1A" w14:textId="77777777" w:rsidR="00A1689A" w:rsidRDefault="00A1689A">
      <w:pPr>
        <w:pStyle w:val="a5"/>
        <w:ind w:firstLine="210"/>
      </w:pPr>
      <w:r>
        <w:t xml:space="preserve">Subtitles should follow a colon (:) after the main title. </w:t>
      </w:r>
    </w:p>
    <w:p w14:paraId="1F5CE524" w14:textId="77777777" w:rsidR="00A1689A" w:rsidRDefault="00A1689A">
      <w:pPr>
        <w:pStyle w:val="a5"/>
        <w:ind w:firstLine="210"/>
      </w:pPr>
    </w:p>
    <w:p w14:paraId="16479391" w14:textId="77777777" w:rsidR="00A1689A" w:rsidRDefault="00A1689A" w:rsidP="00112A86">
      <w:pPr>
        <w:pStyle w:val="a5"/>
        <w:ind w:firstLine="210"/>
      </w:pPr>
      <w:r>
        <w:t>The first letter of main words should be capitalized (conjunctions, articles, and prepositions of three or fewer letters should be written in lowercase).</w:t>
      </w:r>
    </w:p>
  </w:comment>
  <w:comment w:id="1" w:author="JPA Editorial Office" w:date="2022-10-17T18:09:00Z" w:initials="JPA">
    <w:p w14:paraId="69D20F29" w14:textId="315991D8" w:rsidR="00A1689A" w:rsidRDefault="00A1689A" w:rsidP="00AC692D">
      <w:pPr>
        <w:pStyle w:val="a5"/>
        <w:ind w:firstLine="180"/>
      </w:pPr>
      <w:r>
        <w:rPr>
          <w:rStyle w:val="a4"/>
        </w:rPr>
        <w:annotationRef/>
      </w:r>
      <w:r>
        <w:t>Up to 5 words.</w:t>
      </w:r>
    </w:p>
  </w:comment>
  <w:comment w:id="2" w:author="JPA Editorial Office" w:date="2022-10-17T18:15:00Z" w:initials="JPA">
    <w:p w14:paraId="40F56681" w14:textId="77777777" w:rsidR="00BE6825" w:rsidRDefault="00BE6825">
      <w:pPr>
        <w:pStyle w:val="a5"/>
        <w:ind w:firstLine="180"/>
      </w:pPr>
      <w:r>
        <w:rPr>
          <w:rStyle w:val="a4"/>
        </w:rPr>
        <w:annotationRef/>
      </w:r>
      <w:r>
        <w:t xml:space="preserve">Center the heading across the full page boldface font, without a period (.). </w:t>
      </w:r>
    </w:p>
    <w:p w14:paraId="216A2DDE" w14:textId="77777777" w:rsidR="00BE6825" w:rsidRDefault="00BE6825">
      <w:pPr>
        <w:pStyle w:val="a5"/>
        <w:ind w:firstLine="210"/>
      </w:pPr>
    </w:p>
    <w:p w14:paraId="1DBD45A2" w14:textId="77777777" w:rsidR="00BE6825" w:rsidRDefault="00BE6825" w:rsidP="00EE16E2">
      <w:pPr>
        <w:pStyle w:val="a5"/>
        <w:ind w:firstLine="210"/>
      </w:pPr>
      <w:r>
        <w:t xml:space="preserve">Leave a space of one line above and below the title. The first letter of each main word should be capitalized. </w:t>
      </w:r>
    </w:p>
  </w:comment>
  <w:comment w:id="3" w:author="JPA Editorial Office" w:date="2022-10-17T18:16:00Z" w:initials="JPA">
    <w:p w14:paraId="307D5B5D" w14:textId="77777777" w:rsidR="00BE6825" w:rsidRDefault="00BE6825">
      <w:pPr>
        <w:pStyle w:val="a5"/>
        <w:ind w:firstLine="180"/>
      </w:pPr>
      <w:r>
        <w:rPr>
          <w:rStyle w:val="a4"/>
        </w:rPr>
        <w:annotationRef/>
      </w:r>
      <w:r>
        <w:t xml:space="preserve">Align the heading flush left. Use boldface font, capitalize the first letter of each main word, and do not use a period at the end of the heading. </w:t>
      </w:r>
    </w:p>
    <w:p w14:paraId="5426B927" w14:textId="77777777" w:rsidR="00BE6825" w:rsidRDefault="00BE6825">
      <w:pPr>
        <w:pStyle w:val="a5"/>
        <w:ind w:firstLine="210"/>
      </w:pPr>
    </w:p>
    <w:p w14:paraId="1DC70747" w14:textId="77777777" w:rsidR="00BE6825" w:rsidRDefault="00BE6825" w:rsidP="005F0DCD">
      <w:pPr>
        <w:pStyle w:val="a5"/>
        <w:ind w:firstLine="210"/>
      </w:pPr>
      <w:r>
        <w:t>Start the main text on a new line.</w:t>
      </w:r>
    </w:p>
  </w:comment>
  <w:comment w:id="4" w:author="JPA Editorial Office" w:date="2022-10-17T18:17:00Z" w:initials="JPA">
    <w:p w14:paraId="02F5016F" w14:textId="77777777" w:rsidR="00BE6825" w:rsidRDefault="00BE6825">
      <w:pPr>
        <w:pStyle w:val="a5"/>
        <w:ind w:firstLine="180"/>
      </w:pPr>
      <w:r>
        <w:rPr>
          <w:rStyle w:val="a4"/>
        </w:rPr>
        <w:annotationRef/>
      </w:r>
      <w:r>
        <w:t xml:space="preserve">Indent from the left. </w:t>
      </w:r>
    </w:p>
    <w:p w14:paraId="0C449FEC" w14:textId="77777777" w:rsidR="00BE6825" w:rsidRDefault="00BE6825">
      <w:pPr>
        <w:pStyle w:val="a5"/>
        <w:ind w:firstLine="210"/>
      </w:pPr>
      <w:r>
        <w:t xml:space="preserve">Use boldface font, and use a period at the end of the heading. </w:t>
      </w:r>
    </w:p>
    <w:p w14:paraId="3FB7D4BD" w14:textId="77777777" w:rsidR="00BE6825" w:rsidRDefault="00BE6825">
      <w:pPr>
        <w:pStyle w:val="a5"/>
        <w:ind w:firstLine="210"/>
      </w:pPr>
    </w:p>
    <w:p w14:paraId="5E56B8C6" w14:textId="77777777" w:rsidR="00BE6825" w:rsidRDefault="00BE6825" w:rsidP="004D274D">
      <w:pPr>
        <w:pStyle w:val="a5"/>
        <w:ind w:firstLine="210"/>
      </w:pPr>
      <w:r>
        <w:t>The main text should start on the same line after entering two spaces with the first letter of the first word capitalized.</w:t>
      </w:r>
    </w:p>
  </w:comment>
  <w:comment w:id="5" w:author="JPA Editorial Office" w:date="2022-10-17T19:22:00Z" w:initials="JPA">
    <w:p w14:paraId="7593FAD1" w14:textId="77777777" w:rsidR="00D6263D" w:rsidRDefault="00D6263D" w:rsidP="00A52443">
      <w:pPr>
        <w:pStyle w:val="a5"/>
        <w:ind w:firstLine="180"/>
      </w:pPr>
      <w:r>
        <w:rPr>
          <w:rStyle w:val="a4"/>
        </w:rPr>
        <w:annotationRef/>
      </w:r>
      <w:r>
        <w:t>If there are no conflicts of interest, please state that there are no conflicts of interest; if there is a conflict of interest, please describe it at the end of the paper, making sure not to include any private information about the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79391" w15:done="0"/>
  <w15:commentEx w15:paraId="69D20F29" w15:done="0"/>
  <w15:commentEx w15:paraId="1DBD45A2" w15:done="0"/>
  <w15:commentEx w15:paraId="1DC70747" w15:done="0"/>
  <w15:commentEx w15:paraId="5E56B8C6" w15:done="0"/>
  <w15:commentEx w15:paraId="7593FA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1983" w16cex:dateUtc="2022-10-17T09:12:00Z"/>
  <w16cex:commentExtensible w16cex:durableId="26F818EF" w16cex:dateUtc="2022-10-17T09:09:00Z"/>
  <w16cex:commentExtensible w16cex:durableId="26F81A3C" w16cex:dateUtc="2022-10-17T09:15:00Z"/>
  <w16cex:commentExtensible w16cex:durableId="26F81A93" w16cex:dateUtc="2022-10-17T09:16:00Z"/>
  <w16cex:commentExtensible w16cex:durableId="26F81AD2" w16cex:dateUtc="2022-10-17T09:17:00Z"/>
  <w16cex:commentExtensible w16cex:durableId="26F829DD" w16cex:dateUtc="2022-10-17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79391" w16cid:durableId="26F81983"/>
  <w16cid:commentId w16cid:paraId="69D20F29" w16cid:durableId="26F818EF"/>
  <w16cid:commentId w16cid:paraId="1DBD45A2" w16cid:durableId="26F81A3C"/>
  <w16cid:commentId w16cid:paraId="1DC70747" w16cid:durableId="26F81A93"/>
  <w16cid:commentId w16cid:paraId="5E56B8C6" w16cid:durableId="26F81AD2"/>
  <w16cid:commentId w16cid:paraId="7593FAD1" w16cid:durableId="26F829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ungsuh">
    <w:altName w:val="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RyuminPr6-Regular">
    <w:altName w:val="游ゴシック"/>
    <w:panose1 w:val="00000000000000000000"/>
    <w:charset w:val="80"/>
    <w:family w:val="auto"/>
    <w:notTrueType/>
    <w:pitch w:val="default"/>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PA Editorial Office">
    <w15:presenceInfo w15:providerId="None" w15:userId="JPA Editorial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00"/>
    <w:rsid w:val="0000406B"/>
    <w:rsid w:val="00105000"/>
    <w:rsid w:val="00194761"/>
    <w:rsid w:val="008C3B29"/>
    <w:rsid w:val="00A1689A"/>
    <w:rsid w:val="00BE6825"/>
    <w:rsid w:val="00D6263D"/>
    <w:rsid w:val="00DD3296"/>
    <w:rsid w:val="00E01B81"/>
    <w:rsid w:val="00F97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22A18"/>
  <w15:chartTrackingRefBased/>
  <w15:docId w15:val="{AC9C7957-1DA2-4F8B-BC6F-2D6A6A85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Z UD明朝 Medium" w:hAnsi="Times New Roman"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中央大見出し"/>
    <w:basedOn w:val="a"/>
    <w:next w:val="a"/>
    <w:link w:val="10"/>
    <w:autoRedefine/>
    <w:uiPriority w:val="9"/>
    <w:qFormat/>
    <w:rsid w:val="00D6263D"/>
    <w:pPr>
      <w:jc w:val="center"/>
      <w:outlineLvl w:val="0"/>
    </w:pPr>
    <w:rPr>
      <w:rFonts w:asciiTheme="majorBidi" w:eastAsiaTheme="minorEastAsia" w:hAnsiTheme="majorBidi" w:cstheme="majorBidi"/>
      <w:b/>
      <w:bCs/>
      <w:sz w:val="24"/>
      <w:szCs w:val="24"/>
    </w:rPr>
  </w:style>
  <w:style w:type="paragraph" w:styleId="2">
    <w:name w:val="heading 2"/>
    <w:basedOn w:val="a"/>
    <w:next w:val="a"/>
    <w:link w:val="20"/>
    <w:uiPriority w:val="9"/>
    <w:semiHidden/>
    <w:unhideWhenUsed/>
    <w:qFormat/>
    <w:rsid w:val="00BE68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05000"/>
  </w:style>
  <w:style w:type="character" w:styleId="a4">
    <w:name w:val="annotation reference"/>
    <w:basedOn w:val="a0"/>
    <w:uiPriority w:val="99"/>
    <w:semiHidden/>
    <w:unhideWhenUsed/>
    <w:rsid w:val="00A1689A"/>
    <w:rPr>
      <w:sz w:val="18"/>
      <w:szCs w:val="18"/>
    </w:rPr>
  </w:style>
  <w:style w:type="paragraph" w:styleId="a5">
    <w:name w:val="annotation text"/>
    <w:basedOn w:val="a"/>
    <w:link w:val="a6"/>
    <w:uiPriority w:val="99"/>
    <w:unhideWhenUsed/>
    <w:rsid w:val="00A1689A"/>
    <w:pPr>
      <w:ind w:firstLineChars="100" w:firstLine="100"/>
      <w:jc w:val="left"/>
    </w:pPr>
  </w:style>
  <w:style w:type="character" w:customStyle="1" w:styleId="a6">
    <w:name w:val="コメント文字列 (文字)"/>
    <w:basedOn w:val="a0"/>
    <w:link w:val="a5"/>
    <w:uiPriority w:val="99"/>
    <w:rsid w:val="00A1689A"/>
  </w:style>
  <w:style w:type="paragraph" w:styleId="a7">
    <w:name w:val="annotation subject"/>
    <w:basedOn w:val="a5"/>
    <w:next w:val="a5"/>
    <w:link w:val="a8"/>
    <w:uiPriority w:val="99"/>
    <w:semiHidden/>
    <w:unhideWhenUsed/>
    <w:rsid w:val="00A1689A"/>
    <w:pPr>
      <w:ind w:firstLineChars="0" w:firstLine="0"/>
    </w:pPr>
    <w:rPr>
      <w:b/>
      <w:bCs/>
    </w:rPr>
  </w:style>
  <w:style w:type="character" w:customStyle="1" w:styleId="a8">
    <w:name w:val="コメント内容 (文字)"/>
    <w:basedOn w:val="a6"/>
    <w:link w:val="a7"/>
    <w:uiPriority w:val="99"/>
    <w:semiHidden/>
    <w:rsid w:val="00A1689A"/>
    <w:rPr>
      <w:b/>
      <w:bCs/>
    </w:rPr>
  </w:style>
  <w:style w:type="character" w:customStyle="1" w:styleId="10">
    <w:name w:val="見出し 1 (文字)"/>
    <w:aliases w:val="中央大見出し (文字)"/>
    <w:basedOn w:val="a0"/>
    <w:link w:val="1"/>
    <w:uiPriority w:val="9"/>
    <w:rsid w:val="00D6263D"/>
    <w:rPr>
      <w:rFonts w:asciiTheme="majorBidi" w:eastAsiaTheme="minorEastAsia" w:hAnsiTheme="majorBidi" w:cstheme="majorBidi"/>
      <w:b/>
      <w:bCs/>
      <w:sz w:val="24"/>
      <w:szCs w:val="24"/>
    </w:rPr>
  </w:style>
  <w:style w:type="character" w:customStyle="1" w:styleId="20">
    <w:name w:val="見出し 2 (文字)"/>
    <w:basedOn w:val="a0"/>
    <w:link w:val="2"/>
    <w:uiPriority w:val="9"/>
    <w:semiHidden/>
    <w:rsid w:val="00BE6825"/>
    <w:rPr>
      <w:rFonts w:asciiTheme="majorHAnsi" w:eastAsiaTheme="majorEastAsia" w:hAnsiTheme="majorHAnsi" w:cstheme="majorBidi"/>
    </w:rPr>
  </w:style>
  <w:style w:type="paragraph" w:customStyle="1" w:styleId="a9">
    <w:name w:val="引用文献"/>
    <w:basedOn w:val="a"/>
    <w:qFormat/>
    <w:rsid w:val="008C3B29"/>
    <w:pPr>
      <w:ind w:left="200" w:hangingChars="200" w:hanging="200"/>
    </w:pPr>
  </w:style>
  <w:style w:type="paragraph" w:styleId="aa">
    <w:name w:val="List Paragraph"/>
    <w:basedOn w:val="a"/>
    <w:uiPriority w:val="34"/>
    <w:qFormat/>
    <w:rsid w:val="008C3B29"/>
    <w:pPr>
      <w:ind w:leftChars="400" w:left="840"/>
    </w:pPr>
  </w:style>
  <w:style w:type="table" w:styleId="ab">
    <w:name w:val="Table Grid"/>
    <w:basedOn w:val="a1"/>
    <w:uiPriority w:val="39"/>
    <w:rsid w:val="00F9748E"/>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キャプション"/>
    <w:basedOn w:val="1"/>
    <w:next w:val="a"/>
    <w:qFormat/>
    <w:rsid w:val="00F9748E"/>
    <w:pPr>
      <w:jc w:val="left"/>
    </w:pPr>
    <w:rPr>
      <w:rFonts w:ascii="Times New Roman" w:hAnsi="Times New Roman"/>
      <w:b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pre</c:v>
                </c:pt>
                <c:pt idx="1">
                  <c:v>post</c:v>
                </c:pt>
              </c:strCache>
              <c:extLst/>
            </c:strRef>
          </c:cat>
          <c:val>
            <c:numRef>
              <c:f>Sheet1!$B$2:$B$5</c:f>
              <c:numCache>
                <c:formatCode>General</c:formatCode>
                <c:ptCount val="2"/>
                <c:pt idx="0">
                  <c:v>4.3</c:v>
                </c:pt>
                <c:pt idx="1">
                  <c:v>2.5</c:v>
                </c:pt>
              </c:numCache>
              <c:extLst/>
            </c:numRef>
          </c:val>
          <c:extLst>
            <c:ext xmlns:c16="http://schemas.microsoft.com/office/drawing/2014/chart" uri="{C3380CC4-5D6E-409C-BE32-E72D297353CC}">
              <c16:uniqueId val="{00000000-D3BD-45A9-B06F-8AFF842F55C1}"/>
            </c:ext>
          </c:extLst>
        </c:ser>
        <c:dLbls>
          <c:dLblPos val="outEnd"/>
          <c:showLegendKey val="0"/>
          <c:showVal val="1"/>
          <c:showCatName val="0"/>
          <c:showSerName val="0"/>
          <c:showPercent val="0"/>
          <c:showBubbleSize val="0"/>
        </c:dLbls>
        <c:gapWidth val="219"/>
        <c:overlap val="-27"/>
        <c:axId val="681005392"/>
        <c:axId val="680997072"/>
      </c:barChart>
      <c:catAx>
        <c:axId val="6810053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0997072"/>
        <c:crosses val="autoZero"/>
        <c:auto val="1"/>
        <c:lblAlgn val="ctr"/>
        <c:lblOffset val="100"/>
        <c:noMultiLvlLbl val="0"/>
      </c:catAx>
      <c:valAx>
        <c:axId val="680997072"/>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100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757</Words>
  <Characters>4318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 Editorial Office</dc:creator>
  <cp:keywords/>
  <dc:description/>
  <cp:lastModifiedBy>JPA Editorial Office</cp:lastModifiedBy>
  <cp:revision>2</cp:revision>
  <dcterms:created xsi:type="dcterms:W3CDTF">2022-10-17T08:53:00Z</dcterms:created>
  <dcterms:modified xsi:type="dcterms:W3CDTF">2022-10-18T07:12:00Z</dcterms:modified>
</cp:coreProperties>
</file>