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4DD4F" w14:textId="68A489B2" w:rsidR="00230598" w:rsidRPr="00370244" w:rsidRDefault="00230598" w:rsidP="00230598">
      <w:pPr>
        <w:rPr>
          <w:rFonts w:ascii="ＭＳ ゴシック" w:eastAsia="ＭＳ ゴシック" w:hAnsi="ＭＳ ゴシック"/>
          <w:b/>
          <w:bCs/>
          <w:sz w:val="32"/>
          <w:szCs w:val="32"/>
        </w:rPr>
      </w:pPr>
      <w:bookmarkStart w:id="0" w:name="_Hlk93480937"/>
      <w:bookmarkStart w:id="1" w:name="_Hlk93403437"/>
      <w:r w:rsidRPr="00230598">
        <w:rPr>
          <w:rFonts w:ascii="ＭＳ ゴシック" w:eastAsia="ＭＳ ゴシック" w:hAnsi="ＭＳ ゴシック" w:hint="eastAsia"/>
          <w:b/>
          <w:bCs/>
          <w:sz w:val="32"/>
          <w:szCs w:val="32"/>
        </w:rPr>
        <w:t>公認心理師大学院カリキュラム</w:t>
      </w:r>
      <w:r w:rsidRPr="00230598">
        <w:rPr>
          <w:rFonts w:ascii="ＭＳ ゴシック" w:eastAsia="ＭＳ ゴシック" w:hAnsi="ＭＳ ゴシック"/>
          <w:b/>
          <w:bCs/>
          <w:sz w:val="32"/>
          <w:szCs w:val="32"/>
        </w:rPr>
        <w:t xml:space="preserve"> 標準シラバス</w:t>
      </w:r>
      <w:r>
        <w:rPr>
          <w:rFonts w:ascii="ＭＳ ゴシック" w:eastAsia="ＭＳ ゴシック" w:hAnsi="ＭＳ ゴシック" w:hint="eastAsia"/>
          <w:b/>
          <w:bCs/>
          <w:sz w:val="32"/>
          <w:szCs w:val="32"/>
        </w:rPr>
        <w:t>（科目表</w:t>
      </w:r>
      <w:r>
        <w:rPr>
          <w:rFonts w:ascii="ＭＳ ゴシック" w:eastAsia="ＭＳ ゴシック" w:hAnsi="ＭＳ ゴシック" w:hint="eastAsia"/>
          <w:b/>
          <w:bCs/>
          <w:sz w:val="32"/>
          <w:szCs w:val="32"/>
        </w:rPr>
        <w:t>２</w:t>
      </w:r>
      <w:r>
        <w:rPr>
          <w:rFonts w:ascii="ＭＳ ゴシック" w:eastAsia="ＭＳ ゴシック" w:hAnsi="ＭＳ ゴシック" w:hint="eastAsia"/>
          <w:b/>
          <w:bCs/>
          <w:sz w:val="32"/>
          <w:szCs w:val="32"/>
        </w:rPr>
        <w:t>）</w:t>
      </w:r>
      <w:r w:rsidRPr="00A17BE9">
        <w:rPr>
          <w:rFonts w:ascii="ＭＳ ゴシック" w:eastAsia="ＭＳ ゴシック" w:hAnsi="ＭＳ ゴシック" w:hint="eastAsia"/>
          <w:b/>
          <w:bCs/>
          <w:sz w:val="32"/>
          <w:szCs w:val="32"/>
          <w:bdr w:val="single" w:sz="4" w:space="0" w:color="auto"/>
        </w:rPr>
        <w:t>大学院</w:t>
      </w:r>
      <w:r w:rsidRPr="00A17BE9">
        <w:rPr>
          <w:rFonts w:ascii="ＭＳ ゴシック" w:eastAsia="ＭＳ ゴシック" w:hAnsi="ＭＳ ゴシック" w:hint="eastAsia"/>
          <w:b/>
          <w:bCs/>
          <w:sz w:val="32"/>
          <w:szCs w:val="32"/>
          <w:bdr w:val="single" w:sz="4" w:space="0" w:color="auto"/>
        </w:rPr>
        <w:t>の科目</w:t>
      </w:r>
    </w:p>
    <w:p w14:paraId="2A4ADFC4" w14:textId="77777777" w:rsidR="00230598" w:rsidRPr="00693611" w:rsidRDefault="00230598" w:rsidP="00230598">
      <w:pPr>
        <w:spacing w:line="260" w:lineRule="exact"/>
        <w:ind w:firstLineChars="100" w:firstLine="221"/>
        <w:rPr>
          <w:rFonts w:ascii="ＭＳ ゴシック" w:eastAsia="ＭＳ ゴシック" w:hAnsi="ＭＳ ゴシック" w:cs="Times New Roman"/>
          <w:spacing w:val="8"/>
          <w:sz w:val="22"/>
          <w:szCs w:val="22"/>
        </w:rPr>
      </w:pPr>
    </w:p>
    <w:p w14:paraId="1577214C" w14:textId="0650FE75" w:rsidR="00230598" w:rsidRPr="009057BB" w:rsidRDefault="00230598" w:rsidP="00230598">
      <w:pPr>
        <w:spacing w:line="260" w:lineRule="exact"/>
        <w:ind w:firstLineChars="100" w:firstLine="241"/>
        <w:rPr>
          <w:rFonts w:ascii="ＭＳ ゴシック" w:eastAsia="ＭＳ ゴシック" w:hAnsi="ＭＳ ゴシック" w:cs="Times New Roman"/>
          <w:spacing w:val="8"/>
          <w:sz w:val="24"/>
          <w:szCs w:val="24"/>
        </w:rPr>
      </w:pPr>
      <w:r w:rsidRPr="009057BB">
        <w:rPr>
          <w:rFonts w:ascii="ＭＳ ゴシック" w:eastAsia="ＭＳ ゴシック" w:hAnsi="ＭＳ ゴシック" w:cs="Times New Roman" w:hint="eastAsia"/>
          <w:spacing w:val="8"/>
          <w:sz w:val="24"/>
          <w:szCs w:val="24"/>
        </w:rPr>
        <w:t>「</w:t>
      </w:r>
      <w:r w:rsidRPr="00230598">
        <w:rPr>
          <w:rFonts w:ascii="ＭＳ ゴシック" w:eastAsia="ＭＳ ゴシック" w:hAnsi="ＭＳ ゴシック" w:cs="Times New Roman" w:hint="eastAsia"/>
          <w:spacing w:val="8"/>
          <w:sz w:val="24"/>
          <w:szCs w:val="24"/>
        </w:rPr>
        <w:t>公認心理師大学院カリキュラム</w:t>
      </w:r>
      <w:r w:rsidRPr="00230598">
        <w:rPr>
          <w:rFonts w:ascii="ＭＳ ゴシック" w:eastAsia="ＭＳ ゴシック" w:hAnsi="ＭＳ ゴシック" w:cs="Times New Roman"/>
          <w:spacing w:val="8"/>
          <w:sz w:val="24"/>
          <w:szCs w:val="24"/>
        </w:rPr>
        <w:t xml:space="preserve"> 標準シラバス</w:t>
      </w:r>
      <w:r>
        <w:rPr>
          <w:rFonts w:ascii="ＭＳ ゴシック" w:eastAsia="ＭＳ ゴシック" w:hAnsi="ＭＳ ゴシック" w:cs="Times New Roman" w:hint="eastAsia"/>
          <w:spacing w:val="8"/>
          <w:sz w:val="24"/>
          <w:szCs w:val="24"/>
        </w:rPr>
        <w:t>」</w:t>
      </w:r>
      <w:r w:rsidRPr="009057BB">
        <w:rPr>
          <w:rFonts w:ascii="ＭＳ ゴシック" w:eastAsia="ＭＳ ゴシック" w:hAnsi="ＭＳ ゴシック" w:cs="Times New Roman" w:hint="eastAsia"/>
          <w:spacing w:val="8"/>
          <w:sz w:val="24"/>
          <w:szCs w:val="24"/>
        </w:rPr>
        <w:t>は、</w:t>
      </w:r>
      <w:r>
        <w:rPr>
          <w:rFonts w:ascii="ＭＳ ゴシック" w:eastAsia="ＭＳ ゴシック" w:hAnsi="ＭＳ ゴシック" w:cs="Times New Roman" w:hint="eastAsia"/>
          <w:spacing w:val="8"/>
          <w:sz w:val="24"/>
          <w:szCs w:val="24"/>
        </w:rPr>
        <w:t>公益社団法人日本心理学会と</w:t>
      </w:r>
      <w:r w:rsidRPr="009057BB">
        <w:rPr>
          <w:rFonts w:ascii="ＭＳ ゴシック" w:eastAsia="ＭＳ ゴシック" w:hAnsi="ＭＳ ゴシック" w:cs="Times New Roman" w:hint="eastAsia"/>
          <w:spacing w:val="8"/>
          <w:sz w:val="24"/>
          <w:szCs w:val="24"/>
        </w:rPr>
        <w:t>公認心理師養成大学教員連絡協議会（以下、公大協）が</w:t>
      </w:r>
      <w:r w:rsidRPr="00230598">
        <w:rPr>
          <w:rFonts w:ascii="ＭＳ ゴシック" w:eastAsia="ＭＳ ゴシック" w:hAnsi="ＭＳ ゴシック" w:cs="Times New Roman"/>
          <w:spacing w:val="8"/>
          <w:sz w:val="24"/>
          <w:szCs w:val="24"/>
        </w:rPr>
        <w:t>2020年1月21日</w:t>
      </w:r>
      <w:r w:rsidRPr="009057BB">
        <w:rPr>
          <w:rFonts w:ascii="ＭＳ ゴシック" w:eastAsia="ＭＳ ゴシック" w:hAnsi="ＭＳ ゴシック" w:cs="Times New Roman" w:hint="eastAsia"/>
          <w:spacing w:val="8"/>
          <w:sz w:val="24"/>
          <w:szCs w:val="24"/>
        </w:rPr>
        <w:t>に公表したものです。</w:t>
      </w:r>
    </w:p>
    <w:p w14:paraId="164511D7" w14:textId="7A6D6894" w:rsidR="00230598" w:rsidRPr="009057BB" w:rsidRDefault="00230598" w:rsidP="00230598">
      <w:pPr>
        <w:spacing w:line="260" w:lineRule="exact"/>
        <w:ind w:firstLineChars="100" w:firstLine="241"/>
        <w:rPr>
          <w:rFonts w:ascii="ＭＳ ゴシック" w:eastAsia="ＭＳ ゴシック" w:hAnsi="ＭＳ ゴシック" w:cs="Times New Roman"/>
          <w:spacing w:val="8"/>
          <w:sz w:val="24"/>
          <w:szCs w:val="24"/>
        </w:rPr>
      </w:pPr>
      <w:r w:rsidRPr="009057BB">
        <w:rPr>
          <w:rFonts w:ascii="ＭＳ ゴシック" w:eastAsia="ＭＳ ゴシック" w:hAnsi="ＭＳ ゴシック" w:cs="Times New Roman" w:hint="eastAsia"/>
          <w:spacing w:val="8"/>
          <w:sz w:val="24"/>
          <w:szCs w:val="24"/>
        </w:rPr>
        <w:t>この「</w:t>
      </w:r>
      <w:r w:rsidRPr="009057BB">
        <w:rPr>
          <w:rFonts w:ascii="ＭＳ ゴシック" w:eastAsia="ＭＳ ゴシック" w:hAnsi="ＭＳ ゴシック" w:cs="Times New Roman" w:hint="eastAsia"/>
          <w:color w:val="EE0000"/>
          <w:spacing w:val="8"/>
          <w:sz w:val="24"/>
          <w:szCs w:val="24"/>
        </w:rPr>
        <w:t>科目表</w:t>
      </w:r>
      <w:r>
        <w:rPr>
          <w:rFonts w:ascii="ＭＳ ゴシック" w:eastAsia="ＭＳ ゴシック" w:hAnsi="ＭＳ ゴシック" w:cs="Times New Roman" w:hint="eastAsia"/>
          <w:color w:val="EE0000"/>
          <w:spacing w:val="8"/>
          <w:sz w:val="24"/>
          <w:szCs w:val="24"/>
        </w:rPr>
        <w:t>２</w:t>
      </w:r>
      <w:r w:rsidRPr="009057BB">
        <w:rPr>
          <w:rFonts w:ascii="ＭＳ ゴシック" w:eastAsia="ＭＳ ゴシック" w:hAnsi="ＭＳ ゴシック" w:cs="Times New Roman" w:hint="eastAsia"/>
          <w:spacing w:val="8"/>
          <w:sz w:val="24"/>
          <w:szCs w:val="24"/>
        </w:rPr>
        <w:t>」は、大学</w:t>
      </w:r>
      <w:r>
        <w:rPr>
          <w:rFonts w:ascii="ＭＳ ゴシック" w:eastAsia="ＭＳ ゴシック" w:hAnsi="ＭＳ ゴシック" w:cs="Times New Roman" w:hint="eastAsia"/>
          <w:spacing w:val="8"/>
          <w:sz w:val="24"/>
          <w:szCs w:val="24"/>
        </w:rPr>
        <w:t>院</w:t>
      </w:r>
      <w:r w:rsidRPr="009057BB">
        <w:rPr>
          <w:rFonts w:ascii="ＭＳ ゴシック" w:eastAsia="ＭＳ ゴシック" w:hAnsi="ＭＳ ゴシック" w:cs="Times New Roman" w:hint="eastAsia"/>
          <w:spacing w:val="8"/>
          <w:sz w:val="24"/>
          <w:szCs w:val="24"/>
        </w:rPr>
        <w:t>の科目だけをまとめたものです。</w:t>
      </w:r>
    </w:p>
    <w:p w14:paraId="72CA258B" w14:textId="21BFF077" w:rsidR="00230598" w:rsidRPr="009057BB" w:rsidRDefault="00230598" w:rsidP="00230598">
      <w:pPr>
        <w:spacing w:line="260" w:lineRule="exact"/>
        <w:ind w:firstLineChars="100" w:firstLine="241"/>
        <w:rPr>
          <w:rFonts w:ascii="ＭＳ ゴシック" w:eastAsia="ＭＳ ゴシック" w:hAnsi="ＭＳ ゴシック" w:cs="Times New Roman"/>
          <w:spacing w:val="8"/>
          <w:sz w:val="24"/>
          <w:szCs w:val="24"/>
        </w:rPr>
      </w:pPr>
      <w:r w:rsidRPr="009057BB">
        <w:rPr>
          <w:rFonts w:ascii="ＭＳ ゴシック" w:eastAsia="ＭＳ ゴシック" w:hAnsi="ＭＳ ゴシック" w:cs="Times New Roman" w:hint="eastAsia"/>
          <w:spacing w:val="8"/>
          <w:sz w:val="24"/>
          <w:szCs w:val="24"/>
        </w:rPr>
        <w:t>大学の科目については、「</w:t>
      </w:r>
      <w:r w:rsidRPr="009057BB">
        <w:rPr>
          <w:rFonts w:ascii="ＭＳ ゴシック" w:eastAsia="ＭＳ ゴシック" w:hAnsi="ＭＳ ゴシック" w:cs="Times New Roman" w:hint="eastAsia"/>
          <w:color w:val="EE0000"/>
          <w:spacing w:val="8"/>
          <w:sz w:val="24"/>
          <w:szCs w:val="24"/>
        </w:rPr>
        <w:t>科目表</w:t>
      </w:r>
      <w:r>
        <w:rPr>
          <w:rFonts w:ascii="ＭＳ ゴシック" w:eastAsia="ＭＳ ゴシック" w:hAnsi="ＭＳ ゴシック" w:cs="Times New Roman" w:hint="eastAsia"/>
          <w:color w:val="EE0000"/>
          <w:spacing w:val="8"/>
          <w:sz w:val="24"/>
          <w:szCs w:val="24"/>
        </w:rPr>
        <w:t>１</w:t>
      </w:r>
      <w:r w:rsidRPr="009057BB">
        <w:rPr>
          <w:rFonts w:ascii="ＭＳ ゴシック" w:eastAsia="ＭＳ ゴシック" w:hAnsi="ＭＳ ゴシック" w:cs="Times New Roman" w:hint="eastAsia"/>
          <w:spacing w:val="8"/>
          <w:sz w:val="24"/>
          <w:szCs w:val="24"/>
        </w:rPr>
        <w:t>」をごらんください。</w:t>
      </w:r>
    </w:p>
    <w:p w14:paraId="500F276D" w14:textId="5B78D660" w:rsidR="00230598" w:rsidRPr="009057BB" w:rsidRDefault="00F100E6" w:rsidP="00230598">
      <w:pPr>
        <w:widowControl/>
        <w:adjustRightInd/>
        <w:textAlignment w:val="auto"/>
        <w:rPr>
          <w:color w:val="auto"/>
          <w:sz w:val="20"/>
          <w:szCs w:val="20"/>
        </w:rPr>
      </w:pPr>
      <w:r>
        <w:rPr>
          <w:b/>
          <w:bCs/>
          <w:noProof/>
          <w:color w:val="auto"/>
        </w:rPr>
        <w:drawing>
          <wp:anchor distT="0" distB="0" distL="114300" distR="114300" simplePos="0" relativeHeight="251658240" behindDoc="1" locked="0" layoutInCell="1" allowOverlap="1" wp14:anchorId="6C4E0BA3" wp14:editId="0C610B99">
            <wp:simplePos x="0" y="0"/>
            <wp:positionH relativeFrom="column">
              <wp:posOffset>5578475</wp:posOffset>
            </wp:positionH>
            <wp:positionV relativeFrom="paragraph">
              <wp:posOffset>15875</wp:posOffset>
            </wp:positionV>
            <wp:extent cx="944880" cy="944880"/>
            <wp:effectExtent l="0" t="0" r="7620" b="7620"/>
            <wp:wrapTight wrapText="bothSides">
              <wp:wrapPolygon edited="0">
                <wp:start x="0" y="0"/>
                <wp:lineTo x="0" y="21339"/>
                <wp:lineTo x="21339" y="21339"/>
                <wp:lineTo x="21339" y="0"/>
                <wp:lineTo x="0" y="0"/>
              </wp:wrapPolygon>
            </wp:wrapTight>
            <wp:docPr id="7586301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686A05" w14:textId="5AAA6793" w:rsidR="00230598" w:rsidRDefault="00230598" w:rsidP="00230598">
      <w:pPr>
        <w:widowControl/>
        <w:snapToGrid w:val="0"/>
        <w:textAlignment w:val="auto"/>
        <w:rPr>
          <w:rFonts w:ascii="ＭＳ ゴシック" w:eastAsia="ＭＳ ゴシック" w:hAnsi="ＭＳ ゴシック" w:cs="Times New Roman"/>
          <w:spacing w:val="8"/>
          <w:sz w:val="24"/>
          <w:szCs w:val="24"/>
        </w:rPr>
      </w:pPr>
      <w:r>
        <w:rPr>
          <w:rFonts w:ascii="ＭＳ ゴシック" w:eastAsia="ＭＳ ゴシック" w:hAnsi="ＭＳ ゴシック" w:cs="Times New Roman" w:hint="eastAsia"/>
          <w:spacing w:val="8"/>
          <w:sz w:val="24"/>
          <w:szCs w:val="24"/>
        </w:rPr>
        <w:t>＊</w:t>
      </w:r>
      <w:r w:rsidRPr="00824D29">
        <w:rPr>
          <w:rFonts w:ascii="ＭＳ ゴシック" w:eastAsia="ＭＳ ゴシック" w:hAnsi="ＭＳ ゴシック" w:cs="Times New Roman" w:hint="eastAsia"/>
          <w:spacing w:val="8"/>
          <w:sz w:val="24"/>
          <w:szCs w:val="24"/>
        </w:rPr>
        <w:t>「公認心理師大学</w:t>
      </w:r>
      <w:r w:rsidR="00F100E6">
        <w:rPr>
          <w:rFonts w:ascii="ＭＳ ゴシック" w:eastAsia="ＭＳ ゴシック" w:hAnsi="ＭＳ ゴシック" w:cs="Times New Roman" w:hint="eastAsia"/>
          <w:spacing w:val="8"/>
          <w:sz w:val="24"/>
          <w:szCs w:val="24"/>
        </w:rPr>
        <w:t>院</w:t>
      </w:r>
      <w:r w:rsidRPr="00824D29">
        <w:rPr>
          <w:rFonts w:ascii="ＭＳ ゴシック" w:eastAsia="ＭＳ ゴシック" w:hAnsi="ＭＳ ゴシック" w:cs="Times New Roman" w:hint="eastAsia"/>
          <w:spacing w:val="8"/>
          <w:sz w:val="24"/>
          <w:szCs w:val="24"/>
        </w:rPr>
        <w:t>カリキュラム標準シラバス」</w:t>
      </w:r>
      <w:r>
        <w:rPr>
          <w:rFonts w:ascii="ＭＳ ゴシック" w:eastAsia="ＭＳ ゴシック" w:hAnsi="ＭＳ ゴシック" w:cs="Times New Roman" w:hint="eastAsia"/>
          <w:spacing w:val="8"/>
          <w:sz w:val="24"/>
          <w:szCs w:val="24"/>
        </w:rPr>
        <w:t>に</w:t>
      </w:r>
      <w:r w:rsidRPr="009057BB">
        <w:rPr>
          <w:rFonts w:ascii="ＭＳ ゴシック" w:eastAsia="ＭＳ ゴシック" w:hAnsi="ＭＳ ゴシック" w:cs="Times New Roman" w:hint="eastAsia"/>
          <w:spacing w:val="8"/>
          <w:sz w:val="24"/>
          <w:szCs w:val="24"/>
        </w:rPr>
        <w:t>ついて</w:t>
      </w:r>
      <w:r>
        <w:rPr>
          <w:rFonts w:ascii="ＭＳ ゴシック" w:eastAsia="ＭＳ ゴシック" w:hAnsi="ＭＳ ゴシック" w:cs="Times New Roman" w:hint="eastAsia"/>
          <w:spacing w:val="8"/>
          <w:sz w:val="24"/>
          <w:szCs w:val="24"/>
        </w:rPr>
        <w:t>詳しくは</w:t>
      </w:r>
      <w:r w:rsidRPr="009057BB">
        <w:rPr>
          <w:rFonts w:ascii="ＭＳ ゴシック" w:eastAsia="ＭＳ ゴシック" w:hAnsi="ＭＳ ゴシック" w:cs="Times New Roman" w:hint="eastAsia"/>
          <w:spacing w:val="8"/>
          <w:sz w:val="24"/>
          <w:szCs w:val="24"/>
        </w:rPr>
        <w:t>公大協の</w:t>
      </w:r>
    </w:p>
    <w:p w14:paraId="70B83175" w14:textId="738BA665" w:rsidR="00230598" w:rsidRPr="009057BB" w:rsidRDefault="00230598" w:rsidP="00230598">
      <w:pPr>
        <w:widowControl/>
        <w:snapToGrid w:val="0"/>
        <w:textAlignment w:val="auto"/>
        <w:rPr>
          <w:color w:val="auto"/>
          <w:sz w:val="20"/>
          <w:szCs w:val="20"/>
        </w:rPr>
      </w:pPr>
      <w:r w:rsidRPr="009057BB">
        <w:rPr>
          <w:rFonts w:ascii="ＭＳ ゴシック" w:eastAsia="ＭＳ ゴシック" w:hAnsi="ＭＳ ゴシック" w:cs="Times New Roman" w:hint="eastAsia"/>
          <w:spacing w:val="8"/>
          <w:sz w:val="24"/>
          <w:szCs w:val="24"/>
        </w:rPr>
        <w:t>サイトをごらんください。</w:t>
      </w:r>
    </w:p>
    <w:p w14:paraId="2727E48A" w14:textId="1459CD95" w:rsidR="00230598" w:rsidRDefault="00F100E6" w:rsidP="00230598">
      <w:pPr>
        <w:widowControl/>
        <w:adjustRightInd/>
        <w:textAlignment w:val="auto"/>
        <w:rPr>
          <w:b/>
          <w:bCs/>
          <w:color w:val="auto"/>
        </w:rPr>
      </w:pPr>
      <w:r>
        <w:rPr>
          <w:rFonts w:hint="eastAsia"/>
          <w:b/>
          <w:bCs/>
          <w:color w:val="auto"/>
        </w:rPr>
        <w:t xml:space="preserve">　　　</w:t>
      </w:r>
      <w:hyperlink r:id="rId9" w:history="1">
        <w:r w:rsidRPr="006D5477">
          <w:rPr>
            <w:rStyle w:val="a7"/>
            <w:rFonts w:cs="ＭＳ 明朝"/>
            <w:b/>
            <w:bCs/>
          </w:rPr>
          <w:t>https://psych.or.jp/qualification/shinrishi_info/graduate_syllabus</w:t>
        </w:r>
      </w:hyperlink>
    </w:p>
    <w:p w14:paraId="4B3DB610" w14:textId="74513FE3" w:rsidR="00F100E6" w:rsidRPr="00F100E6" w:rsidRDefault="00F100E6" w:rsidP="00230598">
      <w:pPr>
        <w:widowControl/>
        <w:adjustRightInd/>
        <w:textAlignment w:val="auto"/>
        <w:rPr>
          <w:rFonts w:hint="eastAsia"/>
          <w:b/>
          <w:bCs/>
          <w:color w:val="auto"/>
        </w:rPr>
      </w:pPr>
    </w:p>
    <w:p w14:paraId="4DD974C1" w14:textId="34CE8C60" w:rsidR="00AB6EB4" w:rsidRDefault="00AB6EB4">
      <w:pPr>
        <w:widowControl/>
        <w:adjustRightInd/>
        <w:textAlignment w:val="auto"/>
        <w:rPr>
          <w:b/>
          <w:bCs/>
          <w:color w:val="auto"/>
        </w:rPr>
      </w:pPr>
    </w:p>
    <w:p w14:paraId="10FB8149" w14:textId="77777777" w:rsidR="00F100E6" w:rsidRDefault="00F100E6">
      <w:pPr>
        <w:widowControl/>
        <w:adjustRightInd/>
        <w:textAlignment w:val="auto"/>
        <w:rPr>
          <w:b/>
          <w:bCs/>
          <w:color w:val="auto"/>
        </w:rPr>
      </w:pPr>
    </w:p>
    <w:p w14:paraId="38939E18" w14:textId="77777777" w:rsidR="00F100E6" w:rsidRDefault="00F100E6">
      <w:pPr>
        <w:widowControl/>
        <w:adjustRightInd/>
        <w:textAlignment w:val="auto"/>
        <w:rPr>
          <w:b/>
          <w:bCs/>
          <w:color w:val="auto"/>
        </w:rPr>
      </w:pPr>
    </w:p>
    <w:p w14:paraId="27B7B89A" w14:textId="77777777" w:rsidR="00F100E6" w:rsidRPr="00BE5CED" w:rsidRDefault="00F100E6">
      <w:pPr>
        <w:widowControl/>
        <w:adjustRightInd/>
        <w:textAlignment w:val="auto"/>
        <w:rPr>
          <w:rFonts w:hint="eastAsia"/>
          <w:b/>
          <w:bCs/>
          <w:color w:val="auto"/>
        </w:rPr>
      </w:pPr>
    </w:p>
    <w:p w14:paraId="2B7AE2C0" w14:textId="233BF403" w:rsidR="00F100E6" w:rsidRPr="00230598" w:rsidRDefault="00F100E6">
      <w:pPr>
        <w:widowControl/>
        <w:adjustRightInd/>
        <w:textAlignment w:val="auto"/>
        <w:rPr>
          <w:rFonts w:hint="eastAsia"/>
          <w:b/>
          <w:bCs/>
          <w:color w:val="auto"/>
        </w:rPr>
      </w:pPr>
      <w:r>
        <w:rPr>
          <w:rFonts w:hint="eastAsia"/>
          <w:b/>
          <w:bCs/>
          <w:color w:val="auto"/>
        </w:rPr>
        <w:t>1．</w:t>
      </w:r>
      <w:r w:rsidRPr="00F100E6">
        <w:rPr>
          <w:rFonts w:hint="eastAsia"/>
          <w:b/>
          <w:bCs/>
          <w:color w:val="auto"/>
        </w:rPr>
        <w:t>保健医療分野に関する理論と支援の展開</w:t>
      </w:r>
    </w:p>
    <w:p w14:paraId="61BFD589" w14:textId="37929B9F" w:rsidR="00AB6EB4" w:rsidRPr="0032374B" w:rsidRDefault="00AB6EB4">
      <w:pPr>
        <w:widowControl/>
        <w:adjustRightInd/>
        <w:textAlignment w:val="auto"/>
        <w:rPr>
          <w:b/>
          <w:bCs/>
          <w:color w:val="auto"/>
          <w:sz w:val="18"/>
          <w:szCs w:val="18"/>
        </w:rPr>
      </w:pPr>
    </w:p>
    <w:tbl>
      <w:tblPr>
        <w:tblStyle w:val="a9"/>
        <w:tblW w:w="0" w:type="auto"/>
        <w:tblLook w:val="04A0" w:firstRow="1" w:lastRow="0" w:firstColumn="1" w:lastColumn="0" w:noHBand="0" w:noVBand="1"/>
      </w:tblPr>
      <w:tblGrid>
        <w:gridCol w:w="1610"/>
        <w:gridCol w:w="2454"/>
        <w:gridCol w:w="2069"/>
        <w:gridCol w:w="4175"/>
      </w:tblGrid>
      <w:tr w:rsidR="0032374B" w:rsidRPr="0032374B" w14:paraId="7B116B01" w14:textId="77777777" w:rsidTr="00D811A7">
        <w:trPr>
          <w:trHeight w:val="314"/>
        </w:trPr>
        <w:tc>
          <w:tcPr>
            <w:tcW w:w="2260" w:type="dxa"/>
            <w:hideMark/>
          </w:tcPr>
          <w:p w14:paraId="5ACE853C" w14:textId="77777777" w:rsidR="0032374B" w:rsidRPr="00015354" w:rsidRDefault="0032374B" w:rsidP="0032374B">
            <w:pPr>
              <w:widowControl/>
              <w:adjustRightInd/>
              <w:textAlignment w:val="auto"/>
              <w:rPr>
                <w:color w:val="auto"/>
                <w:sz w:val="18"/>
                <w:szCs w:val="18"/>
              </w:rPr>
            </w:pPr>
            <w:r w:rsidRPr="00015354">
              <w:rPr>
                <w:color w:val="auto"/>
                <w:sz w:val="18"/>
                <w:szCs w:val="18"/>
              </w:rPr>
              <w:t>大学院における必要な科目名</w:t>
            </w:r>
          </w:p>
        </w:tc>
        <w:tc>
          <w:tcPr>
            <w:tcW w:w="3720" w:type="dxa"/>
            <w:hideMark/>
          </w:tcPr>
          <w:p w14:paraId="3FDA3EE4" w14:textId="77777777" w:rsidR="0032374B" w:rsidRPr="00015354" w:rsidRDefault="0032374B" w:rsidP="0032374B">
            <w:pPr>
              <w:widowControl/>
              <w:adjustRightInd/>
              <w:textAlignment w:val="auto"/>
              <w:rPr>
                <w:color w:val="auto"/>
                <w:sz w:val="18"/>
                <w:szCs w:val="18"/>
              </w:rPr>
            </w:pPr>
            <w:r w:rsidRPr="00015354">
              <w:rPr>
                <w:color w:val="auto"/>
                <w:sz w:val="18"/>
                <w:szCs w:val="18"/>
              </w:rPr>
              <w:t>大項目：含まれる事項</w:t>
            </w:r>
          </w:p>
        </w:tc>
        <w:tc>
          <w:tcPr>
            <w:tcW w:w="3100" w:type="dxa"/>
            <w:hideMark/>
          </w:tcPr>
          <w:p w14:paraId="32AB807A" w14:textId="77777777" w:rsidR="0032374B" w:rsidRPr="00015354" w:rsidRDefault="0032374B" w:rsidP="0032374B">
            <w:pPr>
              <w:widowControl/>
              <w:adjustRightInd/>
              <w:textAlignment w:val="auto"/>
              <w:rPr>
                <w:color w:val="auto"/>
                <w:sz w:val="18"/>
                <w:szCs w:val="18"/>
              </w:rPr>
            </w:pPr>
            <w:r w:rsidRPr="00015354">
              <w:rPr>
                <w:color w:val="auto"/>
                <w:sz w:val="18"/>
                <w:szCs w:val="18"/>
              </w:rPr>
              <w:t>中項目</w:t>
            </w:r>
          </w:p>
        </w:tc>
        <w:tc>
          <w:tcPr>
            <w:tcW w:w="6240" w:type="dxa"/>
            <w:hideMark/>
          </w:tcPr>
          <w:p w14:paraId="786CA561" w14:textId="77777777" w:rsidR="0032374B" w:rsidRPr="00015354" w:rsidRDefault="0032374B" w:rsidP="0032374B">
            <w:pPr>
              <w:widowControl/>
              <w:adjustRightInd/>
              <w:textAlignment w:val="auto"/>
              <w:rPr>
                <w:color w:val="auto"/>
                <w:sz w:val="18"/>
                <w:szCs w:val="18"/>
              </w:rPr>
            </w:pPr>
            <w:r w:rsidRPr="00015354">
              <w:rPr>
                <w:color w:val="auto"/>
                <w:sz w:val="18"/>
                <w:szCs w:val="18"/>
              </w:rPr>
              <w:t>小項目</w:t>
            </w:r>
          </w:p>
        </w:tc>
      </w:tr>
      <w:tr w:rsidR="0032374B" w:rsidRPr="0032374B" w14:paraId="53E69C76" w14:textId="77777777" w:rsidTr="00F100E6">
        <w:trPr>
          <w:trHeight w:val="162"/>
        </w:trPr>
        <w:tc>
          <w:tcPr>
            <w:tcW w:w="2260" w:type="dxa"/>
            <w:vMerge w:val="restart"/>
            <w:hideMark/>
          </w:tcPr>
          <w:p w14:paraId="6642ED70" w14:textId="2E8C6311" w:rsidR="0032374B" w:rsidRPr="00E5161C" w:rsidRDefault="00BE5CED" w:rsidP="0032374B">
            <w:pPr>
              <w:widowControl/>
              <w:adjustRightInd/>
              <w:textAlignment w:val="auto"/>
              <w:rPr>
                <w:color w:val="auto"/>
                <w:sz w:val="18"/>
                <w:szCs w:val="18"/>
              </w:rPr>
            </w:pPr>
            <w:r>
              <w:rPr>
                <w:rFonts w:hint="eastAsia"/>
                <w:color w:val="auto"/>
                <w:sz w:val="18"/>
                <w:szCs w:val="18"/>
              </w:rPr>
              <w:t>１．</w:t>
            </w:r>
            <w:r w:rsidR="0032374B" w:rsidRPr="00E5161C">
              <w:rPr>
                <w:rFonts w:hint="eastAsia"/>
                <w:color w:val="auto"/>
                <w:sz w:val="18"/>
                <w:szCs w:val="18"/>
              </w:rPr>
              <w:t>保健医療分野に関する理論と支援の展開</w:t>
            </w:r>
          </w:p>
        </w:tc>
        <w:tc>
          <w:tcPr>
            <w:tcW w:w="3720" w:type="dxa"/>
            <w:vMerge w:val="restart"/>
            <w:hideMark/>
          </w:tcPr>
          <w:p w14:paraId="309BC711" w14:textId="77777777" w:rsidR="0032374B" w:rsidRPr="00E5161C" w:rsidRDefault="0032374B" w:rsidP="0032374B">
            <w:pPr>
              <w:widowControl/>
              <w:adjustRightInd/>
              <w:textAlignment w:val="auto"/>
              <w:rPr>
                <w:color w:val="auto"/>
                <w:sz w:val="18"/>
                <w:szCs w:val="18"/>
              </w:rPr>
            </w:pPr>
            <w:r w:rsidRPr="00E5161C">
              <w:rPr>
                <w:rFonts w:hint="eastAsia"/>
                <w:color w:val="auto"/>
                <w:sz w:val="18"/>
                <w:szCs w:val="18"/>
              </w:rPr>
              <w:t>保健医療分野に関わる公認心理師の実践</w:t>
            </w:r>
          </w:p>
        </w:tc>
        <w:tc>
          <w:tcPr>
            <w:tcW w:w="3100" w:type="dxa"/>
            <w:vMerge w:val="restart"/>
            <w:hideMark/>
          </w:tcPr>
          <w:p w14:paraId="6330A7CC" w14:textId="77777777" w:rsidR="0032374B" w:rsidRPr="00E5161C" w:rsidRDefault="0032374B" w:rsidP="0032374B">
            <w:pPr>
              <w:widowControl/>
              <w:adjustRightInd/>
              <w:textAlignment w:val="auto"/>
              <w:rPr>
                <w:color w:val="auto"/>
                <w:sz w:val="18"/>
                <w:szCs w:val="18"/>
              </w:rPr>
            </w:pPr>
            <w:r w:rsidRPr="00E5161C">
              <w:rPr>
                <w:rFonts w:hint="eastAsia"/>
                <w:color w:val="auto"/>
                <w:sz w:val="18"/>
                <w:szCs w:val="18"/>
              </w:rPr>
              <w:t>保健医療分野の基礎</w:t>
            </w:r>
          </w:p>
        </w:tc>
        <w:tc>
          <w:tcPr>
            <w:tcW w:w="6240" w:type="dxa"/>
            <w:hideMark/>
          </w:tcPr>
          <w:p w14:paraId="5CA22808" w14:textId="77777777" w:rsidR="0032374B" w:rsidRPr="00E5161C" w:rsidRDefault="0032374B" w:rsidP="0032374B">
            <w:pPr>
              <w:widowControl/>
              <w:adjustRightInd/>
              <w:textAlignment w:val="auto"/>
              <w:rPr>
                <w:color w:val="auto"/>
                <w:sz w:val="18"/>
                <w:szCs w:val="18"/>
              </w:rPr>
            </w:pPr>
            <w:r w:rsidRPr="00E5161C">
              <w:rPr>
                <w:rFonts w:hint="eastAsia"/>
                <w:color w:val="auto"/>
                <w:sz w:val="18"/>
                <w:szCs w:val="18"/>
              </w:rPr>
              <w:t>医学と医療</w:t>
            </w:r>
          </w:p>
        </w:tc>
      </w:tr>
      <w:tr w:rsidR="0032374B" w:rsidRPr="0032374B" w14:paraId="1906D958" w14:textId="77777777" w:rsidTr="00F100E6">
        <w:trPr>
          <w:trHeight w:val="58"/>
        </w:trPr>
        <w:tc>
          <w:tcPr>
            <w:tcW w:w="2260" w:type="dxa"/>
            <w:vMerge/>
            <w:hideMark/>
          </w:tcPr>
          <w:p w14:paraId="510D47BD" w14:textId="77777777" w:rsidR="0032374B" w:rsidRPr="00E5161C" w:rsidRDefault="0032374B" w:rsidP="0032374B">
            <w:pPr>
              <w:widowControl/>
              <w:adjustRightInd/>
              <w:textAlignment w:val="auto"/>
              <w:rPr>
                <w:color w:val="auto"/>
                <w:sz w:val="18"/>
                <w:szCs w:val="18"/>
              </w:rPr>
            </w:pPr>
          </w:p>
        </w:tc>
        <w:tc>
          <w:tcPr>
            <w:tcW w:w="3720" w:type="dxa"/>
            <w:vMerge/>
            <w:hideMark/>
          </w:tcPr>
          <w:p w14:paraId="0585F495" w14:textId="77777777" w:rsidR="0032374B" w:rsidRPr="00E5161C" w:rsidRDefault="0032374B" w:rsidP="0032374B">
            <w:pPr>
              <w:widowControl/>
              <w:adjustRightInd/>
              <w:textAlignment w:val="auto"/>
              <w:rPr>
                <w:color w:val="auto"/>
                <w:sz w:val="18"/>
                <w:szCs w:val="18"/>
              </w:rPr>
            </w:pPr>
          </w:p>
        </w:tc>
        <w:tc>
          <w:tcPr>
            <w:tcW w:w="3100" w:type="dxa"/>
            <w:vMerge/>
            <w:hideMark/>
          </w:tcPr>
          <w:p w14:paraId="7F04A036" w14:textId="77777777" w:rsidR="0032374B" w:rsidRPr="00E5161C" w:rsidRDefault="0032374B" w:rsidP="0032374B">
            <w:pPr>
              <w:widowControl/>
              <w:adjustRightInd/>
              <w:textAlignment w:val="auto"/>
              <w:rPr>
                <w:color w:val="auto"/>
                <w:sz w:val="18"/>
                <w:szCs w:val="18"/>
              </w:rPr>
            </w:pPr>
          </w:p>
        </w:tc>
        <w:tc>
          <w:tcPr>
            <w:tcW w:w="6240" w:type="dxa"/>
            <w:hideMark/>
          </w:tcPr>
          <w:p w14:paraId="6F833EA3" w14:textId="77777777" w:rsidR="0032374B" w:rsidRPr="00E5161C" w:rsidRDefault="0032374B" w:rsidP="0032374B">
            <w:pPr>
              <w:widowControl/>
              <w:adjustRightInd/>
              <w:textAlignment w:val="auto"/>
              <w:rPr>
                <w:color w:val="auto"/>
                <w:sz w:val="18"/>
                <w:szCs w:val="18"/>
              </w:rPr>
            </w:pPr>
            <w:r w:rsidRPr="00E5161C">
              <w:rPr>
                <w:rFonts w:hint="eastAsia"/>
                <w:color w:val="auto"/>
                <w:sz w:val="18"/>
                <w:szCs w:val="18"/>
              </w:rPr>
              <w:t>医療安全（感染症予防の知識を含む）</w:t>
            </w:r>
          </w:p>
        </w:tc>
      </w:tr>
      <w:tr w:rsidR="0032374B" w:rsidRPr="0032374B" w14:paraId="5CE5C6FD" w14:textId="77777777" w:rsidTr="00F100E6">
        <w:trPr>
          <w:trHeight w:val="58"/>
        </w:trPr>
        <w:tc>
          <w:tcPr>
            <w:tcW w:w="2260" w:type="dxa"/>
            <w:vMerge/>
            <w:hideMark/>
          </w:tcPr>
          <w:p w14:paraId="36CCCEA0" w14:textId="77777777" w:rsidR="0032374B" w:rsidRPr="00E5161C" w:rsidRDefault="0032374B" w:rsidP="0032374B">
            <w:pPr>
              <w:widowControl/>
              <w:adjustRightInd/>
              <w:textAlignment w:val="auto"/>
              <w:rPr>
                <w:color w:val="auto"/>
                <w:sz w:val="18"/>
                <w:szCs w:val="18"/>
              </w:rPr>
            </w:pPr>
          </w:p>
        </w:tc>
        <w:tc>
          <w:tcPr>
            <w:tcW w:w="3720" w:type="dxa"/>
            <w:vMerge/>
            <w:hideMark/>
          </w:tcPr>
          <w:p w14:paraId="6A1F98CE" w14:textId="77777777" w:rsidR="0032374B" w:rsidRPr="00E5161C" w:rsidRDefault="0032374B" w:rsidP="0032374B">
            <w:pPr>
              <w:widowControl/>
              <w:adjustRightInd/>
              <w:textAlignment w:val="auto"/>
              <w:rPr>
                <w:color w:val="auto"/>
                <w:sz w:val="18"/>
                <w:szCs w:val="18"/>
              </w:rPr>
            </w:pPr>
          </w:p>
        </w:tc>
        <w:tc>
          <w:tcPr>
            <w:tcW w:w="3100" w:type="dxa"/>
            <w:vMerge/>
            <w:hideMark/>
          </w:tcPr>
          <w:p w14:paraId="5935F804" w14:textId="77777777" w:rsidR="0032374B" w:rsidRPr="00E5161C" w:rsidRDefault="0032374B" w:rsidP="0032374B">
            <w:pPr>
              <w:widowControl/>
              <w:adjustRightInd/>
              <w:textAlignment w:val="auto"/>
              <w:rPr>
                <w:color w:val="auto"/>
                <w:sz w:val="18"/>
                <w:szCs w:val="18"/>
              </w:rPr>
            </w:pPr>
          </w:p>
        </w:tc>
        <w:tc>
          <w:tcPr>
            <w:tcW w:w="6240" w:type="dxa"/>
            <w:hideMark/>
          </w:tcPr>
          <w:p w14:paraId="0678A1D9" w14:textId="77777777" w:rsidR="0032374B" w:rsidRPr="00E5161C" w:rsidRDefault="0032374B" w:rsidP="0032374B">
            <w:pPr>
              <w:widowControl/>
              <w:adjustRightInd/>
              <w:textAlignment w:val="auto"/>
              <w:rPr>
                <w:color w:val="auto"/>
                <w:sz w:val="18"/>
                <w:szCs w:val="18"/>
              </w:rPr>
            </w:pPr>
            <w:r w:rsidRPr="00E5161C">
              <w:rPr>
                <w:rFonts w:hint="eastAsia"/>
                <w:color w:val="auto"/>
                <w:sz w:val="18"/>
                <w:szCs w:val="18"/>
              </w:rPr>
              <w:t>内科症候学と内科診断学</w:t>
            </w:r>
          </w:p>
        </w:tc>
      </w:tr>
      <w:tr w:rsidR="0032374B" w:rsidRPr="0032374B" w14:paraId="0668EAF5" w14:textId="77777777" w:rsidTr="00F100E6">
        <w:trPr>
          <w:trHeight w:val="94"/>
        </w:trPr>
        <w:tc>
          <w:tcPr>
            <w:tcW w:w="2260" w:type="dxa"/>
            <w:vMerge/>
            <w:hideMark/>
          </w:tcPr>
          <w:p w14:paraId="760FCAD9" w14:textId="77777777" w:rsidR="0032374B" w:rsidRPr="00E5161C" w:rsidRDefault="0032374B" w:rsidP="0032374B">
            <w:pPr>
              <w:widowControl/>
              <w:adjustRightInd/>
              <w:textAlignment w:val="auto"/>
              <w:rPr>
                <w:color w:val="auto"/>
                <w:sz w:val="18"/>
                <w:szCs w:val="18"/>
              </w:rPr>
            </w:pPr>
          </w:p>
        </w:tc>
        <w:tc>
          <w:tcPr>
            <w:tcW w:w="3720" w:type="dxa"/>
            <w:vMerge/>
            <w:hideMark/>
          </w:tcPr>
          <w:p w14:paraId="56E5D919" w14:textId="77777777" w:rsidR="0032374B" w:rsidRPr="00E5161C" w:rsidRDefault="0032374B" w:rsidP="0032374B">
            <w:pPr>
              <w:widowControl/>
              <w:adjustRightInd/>
              <w:textAlignment w:val="auto"/>
              <w:rPr>
                <w:color w:val="auto"/>
                <w:sz w:val="18"/>
                <w:szCs w:val="18"/>
              </w:rPr>
            </w:pPr>
          </w:p>
        </w:tc>
        <w:tc>
          <w:tcPr>
            <w:tcW w:w="3100" w:type="dxa"/>
            <w:vMerge/>
            <w:hideMark/>
          </w:tcPr>
          <w:p w14:paraId="4AC66E12" w14:textId="77777777" w:rsidR="0032374B" w:rsidRPr="00E5161C" w:rsidRDefault="0032374B" w:rsidP="0032374B">
            <w:pPr>
              <w:widowControl/>
              <w:adjustRightInd/>
              <w:textAlignment w:val="auto"/>
              <w:rPr>
                <w:color w:val="auto"/>
                <w:sz w:val="18"/>
                <w:szCs w:val="18"/>
              </w:rPr>
            </w:pPr>
          </w:p>
        </w:tc>
        <w:tc>
          <w:tcPr>
            <w:tcW w:w="6240" w:type="dxa"/>
            <w:hideMark/>
          </w:tcPr>
          <w:p w14:paraId="39798826" w14:textId="77777777" w:rsidR="0032374B" w:rsidRPr="00E5161C" w:rsidRDefault="0032374B" w:rsidP="0032374B">
            <w:pPr>
              <w:widowControl/>
              <w:adjustRightInd/>
              <w:textAlignment w:val="auto"/>
              <w:rPr>
                <w:color w:val="auto"/>
                <w:sz w:val="18"/>
                <w:szCs w:val="18"/>
              </w:rPr>
            </w:pPr>
            <w:r w:rsidRPr="00E5161C">
              <w:rPr>
                <w:rFonts w:hint="eastAsia"/>
                <w:color w:val="auto"/>
                <w:sz w:val="18"/>
                <w:szCs w:val="18"/>
              </w:rPr>
              <w:t>生活習慣病と心身症</w:t>
            </w:r>
          </w:p>
        </w:tc>
      </w:tr>
      <w:tr w:rsidR="0032374B" w:rsidRPr="0032374B" w14:paraId="13B4D7EA" w14:textId="77777777" w:rsidTr="00F100E6">
        <w:trPr>
          <w:trHeight w:val="113"/>
        </w:trPr>
        <w:tc>
          <w:tcPr>
            <w:tcW w:w="2260" w:type="dxa"/>
            <w:vMerge/>
            <w:hideMark/>
          </w:tcPr>
          <w:p w14:paraId="020A619F" w14:textId="77777777" w:rsidR="0032374B" w:rsidRPr="00E5161C" w:rsidRDefault="0032374B" w:rsidP="0032374B">
            <w:pPr>
              <w:widowControl/>
              <w:adjustRightInd/>
              <w:textAlignment w:val="auto"/>
              <w:rPr>
                <w:color w:val="auto"/>
                <w:sz w:val="18"/>
                <w:szCs w:val="18"/>
              </w:rPr>
            </w:pPr>
          </w:p>
        </w:tc>
        <w:tc>
          <w:tcPr>
            <w:tcW w:w="3720" w:type="dxa"/>
            <w:vMerge/>
            <w:hideMark/>
          </w:tcPr>
          <w:p w14:paraId="634FAF1B" w14:textId="77777777" w:rsidR="0032374B" w:rsidRPr="00E5161C" w:rsidRDefault="0032374B" w:rsidP="0032374B">
            <w:pPr>
              <w:widowControl/>
              <w:adjustRightInd/>
              <w:textAlignment w:val="auto"/>
              <w:rPr>
                <w:color w:val="auto"/>
                <w:sz w:val="18"/>
                <w:szCs w:val="18"/>
              </w:rPr>
            </w:pPr>
          </w:p>
        </w:tc>
        <w:tc>
          <w:tcPr>
            <w:tcW w:w="3100" w:type="dxa"/>
            <w:vMerge/>
            <w:hideMark/>
          </w:tcPr>
          <w:p w14:paraId="02FD8E4F" w14:textId="77777777" w:rsidR="0032374B" w:rsidRPr="00E5161C" w:rsidRDefault="0032374B" w:rsidP="0032374B">
            <w:pPr>
              <w:widowControl/>
              <w:adjustRightInd/>
              <w:textAlignment w:val="auto"/>
              <w:rPr>
                <w:color w:val="auto"/>
                <w:sz w:val="18"/>
                <w:szCs w:val="18"/>
              </w:rPr>
            </w:pPr>
          </w:p>
        </w:tc>
        <w:tc>
          <w:tcPr>
            <w:tcW w:w="6240" w:type="dxa"/>
            <w:hideMark/>
          </w:tcPr>
          <w:p w14:paraId="54491B9A" w14:textId="77777777" w:rsidR="0032374B" w:rsidRPr="00E5161C" w:rsidRDefault="0032374B" w:rsidP="0032374B">
            <w:pPr>
              <w:widowControl/>
              <w:adjustRightInd/>
              <w:textAlignment w:val="auto"/>
              <w:rPr>
                <w:color w:val="auto"/>
                <w:sz w:val="18"/>
                <w:szCs w:val="18"/>
              </w:rPr>
            </w:pPr>
            <w:r w:rsidRPr="00E5161C">
              <w:rPr>
                <w:rFonts w:hint="eastAsia"/>
                <w:color w:val="auto"/>
                <w:sz w:val="18"/>
                <w:szCs w:val="18"/>
              </w:rPr>
              <w:t>精神保健福祉</w:t>
            </w:r>
          </w:p>
        </w:tc>
      </w:tr>
      <w:tr w:rsidR="0032374B" w:rsidRPr="0032374B" w14:paraId="03701960" w14:textId="77777777" w:rsidTr="00F100E6">
        <w:trPr>
          <w:trHeight w:val="58"/>
        </w:trPr>
        <w:tc>
          <w:tcPr>
            <w:tcW w:w="2260" w:type="dxa"/>
            <w:vMerge/>
            <w:hideMark/>
          </w:tcPr>
          <w:p w14:paraId="1BCBE4E2" w14:textId="77777777" w:rsidR="0032374B" w:rsidRPr="00E5161C" w:rsidRDefault="0032374B" w:rsidP="0032374B">
            <w:pPr>
              <w:widowControl/>
              <w:adjustRightInd/>
              <w:textAlignment w:val="auto"/>
              <w:rPr>
                <w:color w:val="auto"/>
                <w:sz w:val="18"/>
                <w:szCs w:val="18"/>
              </w:rPr>
            </w:pPr>
          </w:p>
        </w:tc>
        <w:tc>
          <w:tcPr>
            <w:tcW w:w="3720" w:type="dxa"/>
            <w:vMerge/>
            <w:hideMark/>
          </w:tcPr>
          <w:p w14:paraId="78186067" w14:textId="77777777" w:rsidR="0032374B" w:rsidRPr="00E5161C" w:rsidRDefault="0032374B" w:rsidP="0032374B">
            <w:pPr>
              <w:widowControl/>
              <w:adjustRightInd/>
              <w:textAlignment w:val="auto"/>
              <w:rPr>
                <w:color w:val="auto"/>
                <w:sz w:val="18"/>
                <w:szCs w:val="18"/>
              </w:rPr>
            </w:pPr>
          </w:p>
        </w:tc>
        <w:tc>
          <w:tcPr>
            <w:tcW w:w="3100" w:type="dxa"/>
            <w:vMerge/>
            <w:hideMark/>
          </w:tcPr>
          <w:p w14:paraId="5A37595C" w14:textId="77777777" w:rsidR="0032374B" w:rsidRPr="00E5161C" w:rsidRDefault="0032374B" w:rsidP="0032374B">
            <w:pPr>
              <w:widowControl/>
              <w:adjustRightInd/>
              <w:textAlignment w:val="auto"/>
              <w:rPr>
                <w:color w:val="auto"/>
                <w:sz w:val="18"/>
                <w:szCs w:val="18"/>
              </w:rPr>
            </w:pPr>
          </w:p>
        </w:tc>
        <w:tc>
          <w:tcPr>
            <w:tcW w:w="6240" w:type="dxa"/>
            <w:hideMark/>
          </w:tcPr>
          <w:p w14:paraId="186C07B3" w14:textId="77777777" w:rsidR="0032374B" w:rsidRPr="00E5161C" w:rsidRDefault="0032374B" w:rsidP="0032374B">
            <w:pPr>
              <w:widowControl/>
              <w:adjustRightInd/>
              <w:textAlignment w:val="auto"/>
              <w:rPr>
                <w:color w:val="auto"/>
                <w:sz w:val="18"/>
                <w:szCs w:val="18"/>
              </w:rPr>
            </w:pPr>
            <w:r w:rsidRPr="00E5161C">
              <w:rPr>
                <w:rFonts w:hint="eastAsia"/>
                <w:color w:val="auto"/>
                <w:sz w:val="18"/>
                <w:szCs w:val="18"/>
              </w:rPr>
              <w:t>地域保健（生活習慣病の予防と健康教育）</w:t>
            </w:r>
          </w:p>
        </w:tc>
      </w:tr>
      <w:tr w:rsidR="0032374B" w:rsidRPr="0032374B" w14:paraId="0E232A64" w14:textId="77777777" w:rsidTr="00F100E6">
        <w:trPr>
          <w:trHeight w:val="140"/>
        </w:trPr>
        <w:tc>
          <w:tcPr>
            <w:tcW w:w="2260" w:type="dxa"/>
            <w:vMerge/>
            <w:hideMark/>
          </w:tcPr>
          <w:p w14:paraId="7E8A25F4" w14:textId="77777777" w:rsidR="0032374B" w:rsidRPr="00E5161C" w:rsidRDefault="0032374B" w:rsidP="0032374B">
            <w:pPr>
              <w:widowControl/>
              <w:adjustRightInd/>
              <w:textAlignment w:val="auto"/>
              <w:rPr>
                <w:color w:val="auto"/>
                <w:sz w:val="18"/>
                <w:szCs w:val="18"/>
              </w:rPr>
            </w:pPr>
          </w:p>
        </w:tc>
        <w:tc>
          <w:tcPr>
            <w:tcW w:w="3720" w:type="dxa"/>
            <w:vMerge/>
            <w:hideMark/>
          </w:tcPr>
          <w:p w14:paraId="14DEF6AE" w14:textId="77777777" w:rsidR="0032374B" w:rsidRPr="00E5161C" w:rsidRDefault="0032374B" w:rsidP="0032374B">
            <w:pPr>
              <w:widowControl/>
              <w:adjustRightInd/>
              <w:textAlignment w:val="auto"/>
              <w:rPr>
                <w:color w:val="auto"/>
                <w:sz w:val="18"/>
                <w:szCs w:val="18"/>
              </w:rPr>
            </w:pPr>
          </w:p>
        </w:tc>
        <w:tc>
          <w:tcPr>
            <w:tcW w:w="3100" w:type="dxa"/>
            <w:vMerge/>
            <w:hideMark/>
          </w:tcPr>
          <w:p w14:paraId="48AA408F" w14:textId="77777777" w:rsidR="0032374B" w:rsidRPr="00E5161C" w:rsidRDefault="0032374B" w:rsidP="0032374B">
            <w:pPr>
              <w:widowControl/>
              <w:adjustRightInd/>
              <w:textAlignment w:val="auto"/>
              <w:rPr>
                <w:color w:val="auto"/>
                <w:sz w:val="18"/>
                <w:szCs w:val="18"/>
              </w:rPr>
            </w:pPr>
          </w:p>
        </w:tc>
        <w:tc>
          <w:tcPr>
            <w:tcW w:w="6240" w:type="dxa"/>
            <w:hideMark/>
          </w:tcPr>
          <w:p w14:paraId="467B9580" w14:textId="77777777" w:rsidR="0032374B" w:rsidRPr="00E5161C" w:rsidRDefault="0032374B" w:rsidP="0032374B">
            <w:pPr>
              <w:widowControl/>
              <w:adjustRightInd/>
              <w:textAlignment w:val="auto"/>
              <w:rPr>
                <w:color w:val="auto"/>
                <w:sz w:val="18"/>
                <w:szCs w:val="18"/>
              </w:rPr>
            </w:pPr>
            <w:r w:rsidRPr="00E5161C">
              <w:rPr>
                <w:rFonts w:hint="eastAsia"/>
                <w:color w:val="auto"/>
                <w:sz w:val="18"/>
                <w:szCs w:val="18"/>
              </w:rPr>
              <w:t>神経系の構造と機能</w:t>
            </w:r>
          </w:p>
        </w:tc>
      </w:tr>
      <w:tr w:rsidR="0032374B" w:rsidRPr="0032374B" w14:paraId="5A4810FF" w14:textId="77777777" w:rsidTr="00F100E6">
        <w:trPr>
          <w:trHeight w:val="160"/>
        </w:trPr>
        <w:tc>
          <w:tcPr>
            <w:tcW w:w="2260" w:type="dxa"/>
            <w:vMerge/>
            <w:hideMark/>
          </w:tcPr>
          <w:p w14:paraId="761DFE77" w14:textId="77777777" w:rsidR="0032374B" w:rsidRPr="00E5161C" w:rsidRDefault="0032374B" w:rsidP="0032374B">
            <w:pPr>
              <w:widowControl/>
              <w:adjustRightInd/>
              <w:textAlignment w:val="auto"/>
              <w:rPr>
                <w:color w:val="auto"/>
                <w:sz w:val="18"/>
                <w:szCs w:val="18"/>
              </w:rPr>
            </w:pPr>
          </w:p>
        </w:tc>
        <w:tc>
          <w:tcPr>
            <w:tcW w:w="3720" w:type="dxa"/>
            <w:vMerge/>
            <w:hideMark/>
          </w:tcPr>
          <w:p w14:paraId="77B807A6" w14:textId="77777777" w:rsidR="0032374B" w:rsidRPr="00E5161C" w:rsidRDefault="0032374B" w:rsidP="0032374B">
            <w:pPr>
              <w:widowControl/>
              <w:adjustRightInd/>
              <w:textAlignment w:val="auto"/>
              <w:rPr>
                <w:color w:val="auto"/>
                <w:sz w:val="18"/>
                <w:szCs w:val="18"/>
              </w:rPr>
            </w:pPr>
          </w:p>
        </w:tc>
        <w:tc>
          <w:tcPr>
            <w:tcW w:w="3100" w:type="dxa"/>
            <w:vMerge/>
            <w:hideMark/>
          </w:tcPr>
          <w:p w14:paraId="6A0A6536" w14:textId="77777777" w:rsidR="0032374B" w:rsidRPr="00E5161C" w:rsidRDefault="0032374B" w:rsidP="0032374B">
            <w:pPr>
              <w:widowControl/>
              <w:adjustRightInd/>
              <w:textAlignment w:val="auto"/>
              <w:rPr>
                <w:color w:val="auto"/>
                <w:sz w:val="18"/>
                <w:szCs w:val="18"/>
              </w:rPr>
            </w:pPr>
          </w:p>
        </w:tc>
        <w:tc>
          <w:tcPr>
            <w:tcW w:w="6240" w:type="dxa"/>
            <w:hideMark/>
          </w:tcPr>
          <w:p w14:paraId="2BD9B6D7" w14:textId="77777777" w:rsidR="0032374B" w:rsidRPr="00E5161C" w:rsidRDefault="0032374B" w:rsidP="0032374B">
            <w:pPr>
              <w:widowControl/>
              <w:adjustRightInd/>
              <w:textAlignment w:val="auto"/>
              <w:rPr>
                <w:color w:val="auto"/>
                <w:sz w:val="18"/>
                <w:szCs w:val="18"/>
              </w:rPr>
            </w:pPr>
            <w:r w:rsidRPr="00E5161C">
              <w:rPr>
                <w:rFonts w:hint="eastAsia"/>
                <w:color w:val="auto"/>
                <w:sz w:val="18"/>
                <w:szCs w:val="18"/>
              </w:rPr>
              <w:t>保健医療分野に関わる法規と制度</w:t>
            </w:r>
          </w:p>
        </w:tc>
      </w:tr>
      <w:tr w:rsidR="0032374B" w:rsidRPr="0032374B" w14:paraId="30E81FAF" w14:textId="77777777" w:rsidTr="00F100E6">
        <w:trPr>
          <w:trHeight w:val="58"/>
        </w:trPr>
        <w:tc>
          <w:tcPr>
            <w:tcW w:w="2260" w:type="dxa"/>
            <w:vMerge/>
            <w:hideMark/>
          </w:tcPr>
          <w:p w14:paraId="19C0FE00" w14:textId="77777777" w:rsidR="0032374B" w:rsidRPr="00E5161C" w:rsidRDefault="0032374B" w:rsidP="0032374B">
            <w:pPr>
              <w:widowControl/>
              <w:adjustRightInd/>
              <w:textAlignment w:val="auto"/>
              <w:rPr>
                <w:color w:val="auto"/>
                <w:sz w:val="18"/>
                <w:szCs w:val="18"/>
              </w:rPr>
            </w:pPr>
          </w:p>
        </w:tc>
        <w:tc>
          <w:tcPr>
            <w:tcW w:w="3720" w:type="dxa"/>
            <w:vMerge/>
            <w:hideMark/>
          </w:tcPr>
          <w:p w14:paraId="1BDD070A" w14:textId="77777777" w:rsidR="0032374B" w:rsidRPr="00E5161C" w:rsidRDefault="0032374B" w:rsidP="0032374B">
            <w:pPr>
              <w:widowControl/>
              <w:adjustRightInd/>
              <w:textAlignment w:val="auto"/>
              <w:rPr>
                <w:color w:val="auto"/>
                <w:sz w:val="18"/>
                <w:szCs w:val="18"/>
              </w:rPr>
            </w:pPr>
          </w:p>
        </w:tc>
        <w:tc>
          <w:tcPr>
            <w:tcW w:w="3100" w:type="dxa"/>
            <w:vMerge/>
            <w:hideMark/>
          </w:tcPr>
          <w:p w14:paraId="0963D796" w14:textId="77777777" w:rsidR="0032374B" w:rsidRPr="00E5161C" w:rsidRDefault="0032374B" w:rsidP="0032374B">
            <w:pPr>
              <w:widowControl/>
              <w:adjustRightInd/>
              <w:textAlignment w:val="auto"/>
              <w:rPr>
                <w:color w:val="auto"/>
                <w:sz w:val="18"/>
                <w:szCs w:val="18"/>
              </w:rPr>
            </w:pPr>
          </w:p>
        </w:tc>
        <w:tc>
          <w:tcPr>
            <w:tcW w:w="6240" w:type="dxa"/>
            <w:hideMark/>
          </w:tcPr>
          <w:p w14:paraId="56525DDF" w14:textId="77777777" w:rsidR="0032374B" w:rsidRPr="00E5161C" w:rsidRDefault="0032374B" w:rsidP="0032374B">
            <w:pPr>
              <w:widowControl/>
              <w:adjustRightInd/>
              <w:textAlignment w:val="auto"/>
              <w:rPr>
                <w:color w:val="auto"/>
                <w:sz w:val="18"/>
                <w:szCs w:val="18"/>
              </w:rPr>
            </w:pPr>
            <w:r w:rsidRPr="00E5161C">
              <w:rPr>
                <w:rFonts w:hint="eastAsia"/>
                <w:color w:val="auto"/>
                <w:sz w:val="18"/>
                <w:szCs w:val="18"/>
              </w:rPr>
              <w:t>医療保険制度と公認心理師が関係する診療報酬</w:t>
            </w:r>
          </w:p>
        </w:tc>
      </w:tr>
      <w:tr w:rsidR="0032374B" w:rsidRPr="0032374B" w14:paraId="219B138F" w14:textId="77777777" w:rsidTr="00F100E6">
        <w:trPr>
          <w:trHeight w:val="341"/>
        </w:trPr>
        <w:tc>
          <w:tcPr>
            <w:tcW w:w="2260" w:type="dxa"/>
            <w:vMerge/>
            <w:hideMark/>
          </w:tcPr>
          <w:p w14:paraId="54145716" w14:textId="77777777" w:rsidR="0032374B" w:rsidRPr="00E5161C" w:rsidRDefault="0032374B" w:rsidP="0032374B">
            <w:pPr>
              <w:widowControl/>
              <w:adjustRightInd/>
              <w:textAlignment w:val="auto"/>
              <w:rPr>
                <w:color w:val="auto"/>
                <w:sz w:val="18"/>
                <w:szCs w:val="18"/>
              </w:rPr>
            </w:pPr>
          </w:p>
        </w:tc>
        <w:tc>
          <w:tcPr>
            <w:tcW w:w="3720" w:type="dxa"/>
            <w:vMerge/>
            <w:hideMark/>
          </w:tcPr>
          <w:p w14:paraId="2B5DD104" w14:textId="77777777" w:rsidR="0032374B" w:rsidRPr="00E5161C" w:rsidRDefault="0032374B" w:rsidP="0032374B">
            <w:pPr>
              <w:widowControl/>
              <w:adjustRightInd/>
              <w:textAlignment w:val="auto"/>
              <w:rPr>
                <w:color w:val="auto"/>
                <w:sz w:val="18"/>
                <w:szCs w:val="18"/>
              </w:rPr>
            </w:pPr>
          </w:p>
        </w:tc>
        <w:tc>
          <w:tcPr>
            <w:tcW w:w="3100" w:type="dxa"/>
            <w:vMerge w:val="restart"/>
            <w:hideMark/>
          </w:tcPr>
          <w:p w14:paraId="4928611E" w14:textId="77777777" w:rsidR="0032374B" w:rsidRPr="00E5161C" w:rsidRDefault="0032374B" w:rsidP="0032374B">
            <w:pPr>
              <w:widowControl/>
              <w:adjustRightInd/>
              <w:textAlignment w:val="auto"/>
              <w:rPr>
                <w:color w:val="auto"/>
                <w:sz w:val="18"/>
                <w:szCs w:val="18"/>
              </w:rPr>
            </w:pPr>
            <w:r w:rsidRPr="00E5161C">
              <w:rPr>
                <w:rFonts w:hint="eastAsia"/>
                <w:color w:val="auto"/>
                <w:sz w:val="18"/>
                <w:szCs w:val="18"/>
              </w:rPr>
              <w:t>医療分野での実践</w:t>
            </w:r>
          </w:p>
        </w:tc>
        <w:tc>
          <w:tcPr>
            <w:tcW w:w="6240" w:type="dxa"/>
            <w:hideMark/>
          </w:tcPr>
          <w:p w14:paraId="2D228D7F" w14:textId="77777777" w:rsidR="0032374B" w:rsidRPr="00E5161C" w:rsidRDefault="0032374B" w:rsidP="0032374B">
            <w:pPr>
              <w:widowControl/>
              <w:adjustRightInd/>
              <w:textAlignment w:val="auto"/>
              <w:rPr>
                <w:color w:val="auto"/>
                <w:sz w:val="18"/>
                <w:szCs w:val="18"/>
              </w:rPr>
            </w:pPr>
            <w:r w:rsidRPr="00E5161C">
              <w:rPr>
                <w:rFonts w:hint="eastAsia"/>
                <w:color w:val="auto"/>
                <w:sz w:val="18"/>
                <w:szCs w:val="18"/>
              </w:rPr>
              <w:t>医療現場（含むチーム医療）における公認心理師の役割と主な業務</w:t>
            </w:r>
          </w:p>
        </w:tc>
      </w:tr>
      <w:tr w:rsidR="0032374B" w:rsidRPr="0032374B" w14:paraId="3223A6B7" w14:textId="77777777" w:rsidTr="00F100E6">
        <w:trPr>
          <w:trHeight w:val="58"/>
        </w:trPr>
        <w:tc>
          <w:tcPr>
            <w:tcW w:w="2260" w:type="dxa"/>
            <w:vMerge/>
            <w:hideMark/>
          </w:tcPr>
          <w:p w14:paraId="554A274B" w14:textId="77777777" w:rsidR="0032374B" w:rsidRPr="00E5161C" w:rsidRDefault="0032374B" w:rsidP="0032374B">
            <w:pPr>
              <w:widowControl/>
              <w:adjustRightInd/>
              <w:textAlignment w:val="auto"/>
              <w:rPr>
                <w:color w:val="auto"/>
                <w:sz w:val="18"/>
                <w:szCs w:val="18"/>
              </w:rPr>
            </w:pPr>
          </w:p>
        </w:tc>
        <w:tc>
          <w:tcPr>
            <w:tcW w:w="3720" w:type="dxa"/>
            <w:vMerge/>
            <w:hideMark/>
          </w:tcPr>
          <w:p w14:paraId="18D259FD" w14:textId="77777777" w:rsidR="0032374B" w:rsidRPr="00E5161C" w:rsidRDefault="0032374B" w:rsidP="0032374B">
            <w:pPr>
              <w:widowControl/>
              <w:adjustRightInd/>
              <w:textAlignment w:val="auto"/>
              <w:rPr>
                <w:color w:val="auto"/>
                <w:sz w:val="18"/>
                <w:szCs w:val="18"/>
              </w:rPr>
            </w:pPr>
          </w:p>
        </w:tc>
        <w:tc>
          <w:tcPr>
            <w:tcW w:w="3100" w:type="dxa"/>
            <w:vMerge/>
            <w:hideMark/>
          </w:tcPr>
          <w:p w14:paraId="58D30E68" w14:textId="77777777" w:rsidR="0032374B" w:rsidRPr="00E5161C" w:rsidRDefault="0032374B" w:rsidP="0032374B">
            <w:pPr>
              <w:widowControl/>
              <w:adjustRightInd/>
              <w:textAlignment w:val="auto"/>
              <w:rPr>
                <w:color w:val="auto"/>
                <w:sz w:val="18"/>
                <w:szCs w:val="18"/>
              </w:rPr>
            </w:pPr>
          </w:p>
        </w:tc>
        <w:tc>
          <w:tcPr>
            <w:tcW w:w="6240" w:type="dxa"/>
            <w:hideMark/>
          </w:tcPr>
          <w:p w14:paraId="33DCA145" w14:textId="77777777" w:rsidR="0032374B" w:rsidRPr="00E5161C" w:rsidRDefault="0032374B" w:rsidP="0032374B">
            <w:pPr>
              <w:widowControl/>
              <w:adjustRightInd/>
              <w:textAlignment w:val="auto"/>
              <w:rPr>
                <w:color w:val="auto"/>
                <w:sz w:val="18"/>
                <w:szCs w:val="18"/>
              </w:rPr>
            </w:pPr>
            <w:r w:rsidRPr="00E5161C">
              <w:rPr>
                <w:rFonts w:hint="eastAsia"/>
                <w:color w:val="auto"/>
                <w:sz w:val="18"/>
                <w:szCs w:val="18"/>
              </w:rPr>
              <w:t>予診の取り方</w:t>
            </w:r>
          </w:p>
        </w:tc>
      </w:tr>
      <w:tr w:rsidR="0032374B" w:rsidRPr="0032374B" w14:paraId="71713DC4" w14:textId="77777777" w:rsidTr="00F100E6">
        <w:trPr>
          <w:trHeight w:val="98"/>
        </w:trPr>
        <w:tc>
          <w:tcPr>
            <w:tcW w:w="2260" w:type="dxa"/>
            <w:vMerge/>
            <w:hideMark/>
          </w:tcPr>
          <w:p w14:paraId="1CBF7B5F" w14:textId="77777777" w:rsidR="0032374B" w:rsidRPr="00E5161C" w:rsidRDefault="0032374B" w:rsidP="0032374B">
            <w:pPr>
              <w:widowControl/>
              <w:adjustRightInd/>
              <w:textAlignment w:val="auto"/>
              <w:rPr>
                <w:color w:val="auto"/>
                <w:sz w:val="18"/>
                <w:szCs w:val="18"/>
              </w:rPr>
            </w:pPr>
          </w:p>
        </w:tc>
        <w:tc>
          <w:tcPr>
            <w:tcW w:w="3720" w:type="dxa"/>
            <w:vMerge/>
            <w:hideMark/>
          </w:tcPr>
          <w:p w14:paraId="78ECAA86" w14:textId="77777777" w:rsidR="0032374B" w:rsidRPr="00E5161C" w:rsidRDefault="0032374B" w:rsidP="0032374B">
            <w:pPr>
              <w:widowControl/>
              <w:adjustRightInd/>
              <w:textAlignment w:val="auto"/>
              <w:rPr>
                <w:color w:val="auto"/>
                <w:sz w:val="18"/>
                <w:szCs w:val="18"/>
              </w:rPr>
            </w:pPr>
          </w:p>
        </w:tc>
        <w:tc>
          <w:tcPr>
            <w:tcW w:w="3100" w:type="dxa"/>
            <w:vMerge/>
            <w:hideMark/>
          </w:tcPr>
          <w:p w14:paraId="2A56CDAB" w14:textId="77777777" w:rsidR="0032374B" w:rsidRPr="00E5161C" w:rsidRDefault="0032374B" w:rsidP="0032374B">
            <w:pPr>
              <w:widowControl/>
              <w:adjustRightInd/>
              <w:textAlignment w:val="auto"/>
              <w:rPr>
                <w:color w:val="auto"/>
                <w:sz w:val="18"/>
                <w:szCs w:val="18"/>
              </w:rPr>
            </w:pPr>
          </w:p>
        </w:tc>
        <w:tc>
          <w:tcPr>
            <w:tcW w:w="6240" w:type="dxa"/>
            <w:hideMark/>
          </w:tcPr>
          <w:p w14:paraId="5F1CDDAE" w14:textId="77777777" w:rsidR="0032374B" w:rsidRPr="00E5161C" w:rsidRDefault="0032374B" w:rsidP="0032374B">
            <w:pPr>
              <w:widowControl/>
              <w:adjustRightInd/>
              <w:textAlignment w:val="auto"/>
              <w:rPr>
                <w:color w:val="auto"/>
                <w:sz w:val="18"/>
                <w:szCs w:val="18"/>
              </w:rPr>
            </w:pPr>
            <w:r w:rsidRPr="00E5161C">
              <w:rPr>
                <w:rFonts w:hint="eastAsia"/>
                <w:color w:val="auto"/>
                <w:sz w:val="18"/>
                <w:szCs w:val="18"/>
              </w:rPr>
              <w:t>診療録の書き方</w:t>
            </w:r>
          </w:p>
        </w:tc>
      </w:tr>
      <w:tr w:rsidR="0032374B" w:rsidRPr="0032374B" w14:paraId="3523C6AF" w14:textId="77777777" w:rsidTr="00F100E6">
        <w:trPr>
          <w:trHeight w:val="117"/>
        </w:trPr>
        <w:tc>
          <w:tcPr>
            <w:tcW w:w="2260" w:type="dxa"/>
            <w:vMerge/>
            <w:hideMark/>
          </w:tcPr>
          <w:p w14:paraId="205B7514" w14:textId="77777777" w:rsidR="0032374B" w:rsidRPr="00E5161C" w:rsidRDefault="0032374B" w:rsidP="0032374B">
            <w:pPr>
              <w:widowControl/>
              <w:adjustRightInd/>
              <w:textAlignment w:val="auto"/>
              <w:rPr>
                <w:color w:val="auto"/>
                <w:sz w:val="18"/>
                <w:szCs w:val="18"/>
              </w:rPr>
            </w:pPr>
          </w:p>
        </w:tc>
        <w:tc>
          <w:tcPr>
            <w:tcW w:w="3720" w:type="dxa"/>
            <w:vMerge/>
            <w:hideMark/>
          </w:tcPr>
          <w:p w14:paraId="6FA730E4" w14:textId="77777777" w:rsidR="0032374B" w:rsidRPr="00E5161C" w:rsidRDefault="0032374B" w:rsidP="0032374B">
            <w:pPr>
              <w:widowControl/>
              <w:adjustRightInd/>
              <w:textAlignment w:val="auto"/>
              <w:rPr>
                <w:color w:val="auto"/>
                <w:sz w:val="18"/>
                <w:szCs w:val="18"/>
              </w:rPr>
            </w:pPr>
          </w:p>
        </w:tc>
        <w:tc>
          <w:tcPr>
            <w:tcW w:w="3100" w:type="dxa"/>
            <w:vMerge/>
            <w:hideMark/>
          </w:tcPr>
          <w:p w14:paraId="7C0B969B" w14:textId="77777777" w:rsidR="0032374B" w:rsidRPr="00E5161C" w:rsidRDefault="0032374B" w:rsidP="0032374B">
            <w:pPr>
              <w:widowControl/>
              <w:adjustRightInd/>
              <w:textAlignment w:val="auto"/>
              <w:rPr>
                <w:color w:val="auto"/>
                <w:sz w:val="18"/>
                <w:szCs w:val="18"/>
              </w:rPr>
            </w:pPr>
          </w:p>
        </w:tc>
        <w:tc>
          <w:tcPr>
            <w:tcW w:w="6240" w:type="dxa"/>
            <w:hideMark/>
          </w:tcPr>
          <w:p w14:paraId="639DBB35" w14:textId="77777777" w:rsidR="0032374B" w:rsidRPr="00E5161C" w:rsidRDefault="0032374B" w:rsidP="0032374B">
            <w:pPr>
              <w:widowControl/>
              <w:adjustRightInd/>
              <w:textAlignment w:val="auto"/>
              <w:rPr>
                <w:color w:val="auto"/>
                <w:sz w:val="18"/>
                <w:szCs w:val="18"/>
              </w:rPr>
            </w:pPr>
            <w:r w:rsidRPr="00E5161C">
              <w:rPr>
                <w:rFonts w:hint="eastAsia"/>
                <w:color w:val="auto"/>
                <w:sz w:val="18"/>
                <w:szCs w:val="18"/>
              </w:rPr>
              <w:t>患者との面接の進め方</w:t>
            </w:r>
          </w:p>
        </w:tc>
      </w:tr>
      <w:tr w:rsidR="0032374B" w:rsidRPr="0032374B" w14:paraId="6384C594" w14:textId="77777777" w:rsidTr="00F100E6">
        <w:trPr>
          <w:trHeight w:val="58"/>
        </w:trPr>
        <w:tc>
          <w:tcPr>
            <w:tcW w:w="2260" w:type="dxa"/>
            <w:vMerge/>
            <w:hideMark/>
          </w:tcPr>
          <w:p w14:paraId="3889E6AA" w14:textId="77777777" w:rsidR="0032374B" w:rsidRPr="00E5161C" w:rsidRDefault="0032374B" w:rsidP="0032374B">
            <w:pPr>
              <w:widowControl/>
              <w:adjustRightInd/>
              <w:textAlignment w:val="auto"/>
              <w:rPr>
                <w:color w:val="auto"/>
                <w:sz w:val="18"/>
                <w:szCs w:val="18"/>
              </w:rPr>
            </w:pPr>
          </w:p>
        </w:tc>
        <w:tc>
          <w:tcPr>
            <w:tcW w:w="3720" w:type="dxa"/>
            <w:vMerge/>
            <w:hideMark/>
          </w:tcPr>
          <w:p w14:paraId="1D62DF5A" w14:textId="77777777" w:rsidR="0032374B" w:rsidRPr="00E5161C" w:rsidRDefault="0032374B" w:rsidP="0032374B">
            <w:pPr>
              <w:widowControl/>
              <w:adjustRightInd/>
              <w:textAlignment w:val="auto"/>
              <w:rPr>
                <w:color w:val="auto"/>
                <w:sz w:val="18"/>
                <w:szCs w:val="18"/>
              </w:rPr>
            </w:pPr>
          </w:p>
        </w:tc>
        <w:tc>
          <w:tcPr>
            <w:tcW w:w="3100" w:type="dxa"/>
            <w:vMerge/>
            <w:hideMark/>
          </w:tcPr>
          <w:p w14:paraId="751F4021" w14:textId="77777777" w:rsidR="0032374B" w:rsidRPr="00E5161C" w:rsidRDefault="0032374B" w:rsidP="0032374B">
            <w:pPr>
              <w:widowControl/>
              <w:adjustRightInd/>
              <w:textAlignment w:val="auto"/>
              <w:rPr>
                <w:color w:val="auto"/>
                <w:sz w:val="18"/>
                <w:szCs w:val="18"/>
              </w:rPr>
            </w:pPr>
          </w:p>
        </w:tc>
        <w:tc>
          <w:tcPr>
            <w:tcW w:w="6240" w:type="dxa"/>
            <w:hideMark/>
          </w:tcPr>
          <w:p w14:paraId="4AEC3A48" w14:textId="77777777" w:rsidR="0032374B" w:rsidRPr="00E5161C" w:rsidRDefault="0032374B" w:rsidP="0032374B">
            <w:pPr>
              <w:widowControl/>
              <w:adjustRightInd/>
              <w:textAlignment w:val="auto"/>
              <w:rPr>
                <w:color w:val="auto"/>
                <w:sz w:val="18"/>
                <w:szCs w:val="18"/>
              </w:rPr>
            </w:pPr>
            <w:r w:rsidRPr="00E5161C">
              <w:rPr>
                <w:rFonts w:hint="eastAsia"/>
                <w:color w:val="auto"/>
                <w:sz w:val="18"/>
                <w:szCs w:val="18"/>
              </w:rPr>
              <w:t>一般身体科を含む医療機関におけるメンタルケア</w:t>
            </w:r>
          </w:p>
        </w:tc>
      </w:tr>
      <w:tr w:rsidR="0032374B" w:rsidRPr="0032374B" w14:paraId="288E7C83" w14:textId="77777777" w:rsidTr="00F100E6">
        <w:trPr>
          <w:trHeight w:val="286"/>
        </w:trPr>
        <w:tc>
          <w:tcPr>
            <w:tcW w:w="2260" w:type="dxa"/>
            <w:vMerge/>
            <w:hideMark/>
          </w:tcPr>
          <w:p w14:paraId="779CAE68" w14:textId="77777777" w:rsidR="0032374B" w:rsidRPr="00E5161C" w:rsidRDefault="0032374B" w:rsidP="0032374B">
            <w:pPr>
              <w:widowControl/>
              <w:adjustRightInd/>
              <w:textAlignment w:val="auto"/>
              <w:rPr>
                <w:color w:val="auto"/>
                <w:sz w:val="18"/>
                <w:szCs w:val="18"/>
              </w:rPr>
            </w:pPr>
          </w:p>
        </w:tc>
        <w:tc>
          <w:tcPr>
            <w:tcW w:w="3720" w:type="dxa"/>
            <w:vMerge/>
            <w:hideMark/>
          </w:tcPr>
          <w:p w14:paraId="50DBBE59" w14:textId="77777777" w:rsidR="0032374B" w:rsidRPr="00E5161C" w:rsidRDefault="0032374B" w:rsidP="0032374B">
            <w:pPr>
              <w:widowControl/>
              <w:adjustRightInd/>
              <w:textAlignment w:val="auto"/>
              <w:rPr>
                <w:color w:val="auto"/>
                <w:sz w:val="18"/>
                <w:szCs w:val="18"/>
              </w:rPr>
            </w:pPr>
          </w:p>
        </w:tc>
        <w:tc>
          <w:tcPr>
            <w:tcW w:w="3100" w:type="dxa"/>
            <w:vMerge w:val="restart"/>
            <w:hideMark/>
          </w:tcPr>
          <w:p w14:paraId="19222BD5" w14:textId="77777777" w:rsidR="0032374B" w:rsidRPr="00E5161C" w:rsidRDefault="0032374B" w:rsidP="0032374B">
            <w:pPr>
              <w:widowControl/>
              <w:adjustRightInd/>
              <w:textAlignment w:val="auto"/>
              <w:rPr>
                <w:color w:val="auto"/>
                <w:sz w:val="18"/>
                <w:szCs w:val="18"/>
              </w:rPr>
            </w:pPr>
            <w:r w:rsidRPr="00E5161C">
              <w:rPr>
                <w:rFonts w:hint="eastAsia"/>
                <w:color w:val="auto"/>
                <w:sz w:val="18"/>
                <w:szCs w:val="18"/>
              </w:rPr>
              <w:t>精神科・心療内科での実践</w:t>
            </w:r>
          </w:p>
        </w:tc>
        <w:tc>
          <w:tcPr>
            <w:tcW w:w="6240" w:type="dxa"/>
            <w:hideMark/>
          </w:tcPr>
          <w:p w14:paraId="4EF85981" w14:textId="77777777" w:rsidR="0032374B" w:rsidRPr="00E5161C" w:rsidRDefault="0032374B" w:rsidP="0032374B">
            <w:pPr>
              <w:widowControl/>
              <w:adjustRightInd/>
              <w:textAlignment w:val="auto"/>
              <w:rPr>
                <w:color w:val="auto"/>
                <w:sz w:val="18"/>
                <w:szCs w:val="18"/>
              </w:rPr>
            </w:pPr>
            <w:r w:rsidRPr="00E5161C">
              <w:rPr>
                <w:rFonts w:hint="eastAsia"/>
                <w:color w:val="auto"/>
                <w:sz w:val="18"/>
                <w:szCs w:val="18"/>
              </w:rPr>
              <w:t>精神科症候学、精神科診断学、精神疾患の国際的診断基準（DSM、ICD）</w:t>
            </w:r>
          </w:p>
        </w:tc>
      </w:tr>
      <w:tr w:rsidR="0032374B" w:rsidRPr="0032374B" w14:paraId="12496585" w14:textId="77777777" w:rsidTr="00F100E6">
        <w:trPr>
          <w:trHeight w:val="125"/>
        </w:trPr>
        <w:tc>
          <w:tcPr>
            <w:tcW w:w="2260" w:type="dxa"/>
            <w:vMerge/>
            <w:hideMark/>
          </w:tcPr>
          <w:p w14:paraId="7D4B6E79" w14:textId="77777777" w:rsidR="0032374B" w:rsidRPr="00E5161C" w:rsidRDefault="0032374B" w:rsidP="0032374B">
            <w:pPr>
              <w:widowControl/>
              <w:adjustRightInd/>
              <w:textAlignment w:val="auto"/>
              <w:rPr>
                <w:color w:val="auto"/>
                <w:sz w:val="18"/>
                <w:szCs w:val="18"/>
              </w:rPr>
            </w:pPr>
          </w:p>
        </w:tc>
        <w:tc>
          <w:tcPr>
            <w:tcW w:w="3720" w:type="dxa"/>
            <w:vMerge/>
            <w:hideMark/>
          </w:tcPr>
          <w:p w14:paraId="51DA23B3" w14:textId="77777777" w:rsidR="0032374B" w:rsidRPr="00E5161C" w:rsidRDefault="0032374B" w:rsidP="0032374B">
            <w:pPr>
              <w:widowControl/>
              <w:adjustRightInd/>
              <w:textAlignment w:val="auto"/>
              <w:rPr>
                <w:color w:val="auto"/>
                <w:sz w:val="18"/>
                <w:szCs w:val="18"/>
              </w:rPr>
            </w:pPr>
          </w:p>
        </w:tc>
        <w:tc>
          <w:tcPr>
            <w:tcW w:w="3100" w:type="dxa"/>
            <w:vMerge/>
            <w:hideMark/>
          </w:tcPr>
          <w:p w14:paraId="38985ABA" w14:textId="77777777" w:rsidR="0032374B" w:rsidRPr="00E5161C" w:rsidRDefault="0032374B" w:rsidP="0032374B">
            <w:pPr>
              <w:widowControl/>
              <w:adjustRightInd/>
              <w:textAlignment w:val="auto"/>
              <w:rPr>
                <w:color w:val="auto"/>
                <w:sz w:val="18"/>
                <w:szCs w:val="18"/>
              </w:rPr>
            </w:pPr>
          </w:p>
        </w:tc>
        <w:tc>
          <w:tcPr>
            <w:tcW w:w="6240" w:type="dxa"/>
            <w:hideMark/>
          </w:tcPr>
          <w:p w14:paraId="47DD5D19" w14:textId="77777777" w:rsidR="0032374B" w:rsidRPr="00E5161C" w:rsidRDefault="0032374B" w:rsidP="0032374B">
            <w:pPr>
              <w:widowControl/>
              <w:adjustRightInd/>
              <w:textAlignment w:val="auto"/>
              <w:rPr>
                <w:color w:val="auto"/>
                <w:sz w:val="18"/>
                <w:szCs w:val="18"/>
              </w:rPr>
            </w:pPr>
            <w:r w:rsidRPr="00E5161C">
              <w:rPr>
                <w:rFonts w:hint="eastAsia"/>
                <w:color w:val="auto"/>
                <w:sz w:val="18"/>
                <w:szCs w:val="18"/>
              </w:rPr>
              <w:t>精神科病院・診療所（クリニック）</w:t>
            </w:r>
          </w:p>
        </w:tc>
      </w:tr>
      <w:tr w:rsidR="0032374B" w:rsidRPr="0032374B" w14:paraId="3CC97800" w14:textId="77777777" w:rsidTr="00F100E6">
        <w:trPr>
          <w:trHeight w:val="58"/>
        </w:trPr>
        <w:tc>
          <w:tcPr>
            <w:tcW w:w="2260" w:type="dxa"/>
            <w:vMerge/>
            <w:hideMark/>
          </w:tcPr>
          <w:p w14:paraId="24C86633" w14:textId="77777777" w:rsidR="0032374B" w:rsidRPr="00E5161C" w:rsidRDefault="0032374B" w:rsidP="0032374B">
            <w:pPr>
              <w:widowControl/>
              <w:adjustRightInd/>
              <w:textAlignment w:val="auto"/>
              <w:rPr>
                <w:color w:val="auto"/>
                <w:sz w:val="18"/>
                <w:szCs w:val="18"/>
              </w:rPr>
            </w:pPr>
          </w:p>
        </w:tc>
        <w:tc>
          <w:tcPr>
            <w:tcW w:w="3720" w:type="dxa"/>
            <w:vMerge/>
            <w:hideMark/>
          </w:tcPr>
          <w:p w14:paraId="370585EC" w14:textId="77777777" w:rsidR="0032374B" w:rsidRPr="00E5161C" w:rsidRDefault="0032374B" w:rsidP="0032374B">
            <w:pPr>
              <w:widowControl/>
              <w:adjustRightInd/>
              <w:textAlignment w:val="auto"/>
              <w:rPr>
                <w:color w:val="auto"/>
                <w:sz w:val="18"/>
                <w:szCs w:val="18"/>
              </w:rPr>
            </w:pPr>
          </w:p>
        </w:tc>
        <w:tc>
          <w:tcPr>
            <w:tcW w:w="3100" w:type="dxa"/>
            <w:vMerge/>
            <w:hideMark/>
          </w:tcPr>
          <w:p w14:paraId="69EF8EF1" w14:textId="77777777" w:rsidR="0032374B" w:rsidRPr="00E5161C" w:rsidRDefault="0032374B" w:rsidP="0032374B">
            <w:pPr>
              <w:widowControl/>
              <w:adjustRightInd/>
              <w:textAlignment w:val="auto"/>
              <w:rPr>
                <w:color w:val="auto"/>
                <w:sz w:val="18"/>
                <w:szCs w:val="18"/>
              </w:rPr>
            </w:pPr>
          </w:p>
        </w:tc>
        <w:tc>
          <w:tcPr>
            <w:tcW w:w="6240" w:type="dxa"/>
            <w:hideMark/>
          </w:tcPr>
          <w:p w14:paraId="264B9615" w14:textId="77777777" w:rsidR="0032374B" w:rsidRPr="00E5161C" w:rsidRDefault="0032374B" w:rsidP="0032374B">
            <w:pPr>
              <w:widowControl/>
              <w:adjustRightInd/>
              <w:textAlignment w:val="auto"/>
              <w:rPr>
                <w:color w:val="auto"/>
                <w:sz w:val="18"/>
                <w:szCs w:val="18"/>
              </w:rPr>
            </w:pPr>
            <w:r w:rsidRPr="00E5161C">
              <w:rPr>
                <w:rFonts w:hint="eastAsia"/>
                <w:color w:val="auto"/>
                <w:sz w:val="18"/>
                <w:szCs w:val="18"/>
              </w:rPr>
              <w:t>心療内科病院・診療所（クリニック）</w:t>
            </w:r>
          </w:p>
        </w:tc>
      </w:tr>
      <w:tr w:rsidR="0032374B" w:rsidRPr="0032374B" w14:paraId="367028EE" w14:textId="77777777" w:rsidTr="00F100E6">
        <w:trPr>
          <w:trHeight w:val="165"/>
        </w:trPr>
        <w:tc>
          <w:tcPr>
            <w:tcW w:w="2260" w:type="dxa"/>
            <w:vMerge/>
            <w:hideMark/>
          </w:tcPr>
          <w:p w14:paraId="180D5FB6" w14:textId="77777777" w:rsidR="0032374B" w:rsidRPr="00E5161C" w:rsidRDefault="0032374B" w:rsidP="0032374B">
            <w:pPr>
              <w:widowControl/>
              <w:adjustRightInd/>
              <w:textAlignment w:val="auto"/>
              <w:rPr>
                <w:color w:val="auto"/>
                <w:sz w:val="18"/>
                <w:szCs w:val="18"/>
              </w:rPr>
            </w:pPr>
          </w:p>
        </w:tc>
        <w:tc>
          <w:tcPr>
            <w:tcW w:w="3720" w:type="dxa"/>
            <w:vMerge/>
            <w:hideMark/>
          </w:tcPr>
          <w:p w14:paraId="541D7613" w14:textId="77777777" w:rsidR="0032374B" w:rsidRPr="00E5161C" w:rsidRDefault="0032374B" w:rsidP="0032374B">
            <w:pPr>
              <w:widowControl/>
              <w:adjustRightInd/>
              <w:textAlignment w:val="auto"/>
              <w:rPr>
                <w:color w:val="auto"/>
                <w:sz w:val="18"/>
                <w:szCs w:val="18"/>
              </w:rPr>
            </w:pPr>
          </w:p>
        </w:tc>
        <w:tc>
          <w:tcPr>
            <w:tcW w:w="3100" w:type="dxa"/>
            <w:vMerge/>
            <w:hideMark/>
          </w:tcPr>
          <w:p w14:paraId="09479025" w14:textId="77777777" w:rsidR="0032374B" w:rsidRPr="00E5161C" w:rsidRDefault="0032374B" w:rsidP="0032374B">
            <w:pPr>
              <w:widowControl/>
              <w:adjustRightInd/>
              <w:textAlignment w:val="auto"/>
              <w:rPr>
                <w:color w:val="auto"/>
                <w:sz w:val="18"/>
                <w:szCs w:val="18"/>
              </w:rPr>
            </w:pPr>
          </w:p>
        </w:tc>
        <w:tc>
          <w:tcPr>
            <w:tcW w:w="6240" w:type="dxa"/>
            <w:hideMark/>
          </w:tcPr>
          <w:p w14:paraId="19719BBC" w14:textId="77777777" w:rsidR="0032374B" w:rsidRPr="00E5161C" w:rsidRDefault="0032374B" w:rsidP="0032374B">
            <w:pPr>
              <w:widowControl/>
              <w:adjustRightInd/>
              <w:textAlignment w:val="auto"/>
              <w:rPr>
                <w:color w:val="auto"/>
                <w:sz w:val="18"/>
                <w:szCs w:val="18"/>
              </w:rPr>
            </w:pPr>
            <w:r w:rsidRPr="00E5161C">
              <w:rPr>
                <w:rFonts w:hint="eastAsia"/>
                <w:color w:val="auto"/>
                <w:sz w:val="18"/>
                <w:szCs w:val="18"/>
              </w:rPr>
              <w:t>向精神薬療法の基礎知識</w:t>
            </w:r>
          </w:p>
        </w:tc>
      </w:tr>
      <w:tr w:rsidR="0032374B" w:rsidRPr="0032374B" w14:paraId="26FC479C" w14:textId="77777777" w:rsidTr="00F100E6">
        <w:trPr>
          <w:trHeight w:val="185"/>
        </w:trPr>
        <w:tc>
          <w:tcPr>
            <w:tcW w:w="2260" w:type="dxa"/>
            <w:vMerge/>
            <w:hideMark/>
          </w:tcPr>
          <w:p w14:paraId="07DEFDB1" w14:textId="77777777" w:rsidR="0032374B" w:rsidRPr="00E5161C" w:rsidRDefault="0032374B" w:rsidP="0032374B">
            <w:pPr>
              <w:widowControl/>
              <w:adjustRightInd/>
              <w:textAlignment w:val="auto"/>
              <w:rPr>
                <w:color w:val="auto"/>
                <w:sz w:val="18"/>
                <w:szCs w:val="18"/>
              </w:rPr>
            </w:pPr>
          </w:p>
        </w:tc>
        <w:tc>
          <w:tcPr>
            <w:tcW w:w="3720" w:type="dxa"/>
            <w:vMerge/>
            <w:hideMark/>
          </w:tcPr>
          <w:p w14:paraId="10B730DE" w14:textId="77777777" w:rsidR="0032374B" w:rsidRPr="00E5161C" w:rsidRDefault="0032374B" w:rsidP="0032374B">
            <w:pPr>
              <w:widowControl/>
              <w:adjustRightInd/>
              <w:textAlignment w:val="auto"/>
              <w:rPr>
                <w:color w:val="auto"/>
                <w:sz w:val="18"/>
                <w:szCs w:val="18"/>
              </w:rPr>
            </w:pPr>
          </w:p>
        </w:tc>
        <w:tc>
          <w:tcPr>
            <w:tcW w:w="3100" w:type="dxa"/>
            <w:vMerge/>
            <w:hideMark/>
          </w:tcPr>
          <w:p w14:paraId="5EDA65A6" w14:textId="77777777" w:rsidR="0032374B" w:rsidRPr="00E5161C" w:rsidRDefault="0032374B" w:rsidP="0032374B">
            <w:pPr>
              <w:widowControl/>
              <w:adjustRightInd/>
              <w:textAlignment w:val="auto"/>
              <w:rPr>
                <w:color w:val="auto"/>
                <w:sz w:val="18"/>
                <w:szCs w:val="18"/>
              </w:rPr>
            </w:pPr>
          </w:p>
        </w:tc>
        <w:tc>
          <w:tcPr>
            <w:tcW w:w="6240" w:type="dxa"/>
            <w:hideMark/>
          </w:tcPr>
          <w:p w14:paraId="7B7A8990" w14:textId="77777777" w:rsidR="0032374B" w:rsidRPr="00E5161C" w:rsidRDefault="0032374B" w:rsidP="0032374B">
            <w:pPr>
              <w:widowControl/>
              <w:adjustRightInd/>
              <w:textAlignment w:val="auto"/>
              <w:rPr>
                <w:color w:val="auto"/>
                <w:sz w:val="18"/>
                <w:szCs w:val="18"/>
              </w:rPr>
            </w:pPr>
            <w:r w:rsidRPr="00E5161C">
              <w:rPr>
                <w:rFonts w:hint="eastAsia"/>
                <w:color w:val="auto"/>
                <w:sz w:val="18"/>
                <w:szCs w:val="18"/>
              </w:rPr>
              <w:t>個人への心理支援</w:t>
            </w:r>
          </w:p>
        </w:tc>
      </w:tr>
      <w:tr w:rsidR="0032374B" w:rsidRPr="0032374B" w14:paraId="0AF74D92" w14:textId="77777777" w:rsidTr="00F100E6">
        <w:trPr>
          <w:trHeight w:val="58"/>
        </w:trPr>
        <w:tc>
          <w:tcPr>
            <w:tcW w:w="2260" w:type="dxa"/>
            <w:vMerge/>
            <w:hideMark/>
          </w:tcPr>
          <w:p w14:paraId="3753ED89" w14:textId="77777777" w:rsidR="0032374B" w:rsidRPr="00E5161C" w:rsidRDefault="0032374B" w:rsidP="0032374B">
            <w:pPr>
              <w:widowControl/>
              <w:adjustRightInd/>
              <w:textAlignment w:val="auto"/>
              <w:rPr>
                <w:color w:val="auto"/>
                <w:sz w:val="18"/>
                <w:szCs w:val="18"/>
              </w:rPr>
            </w:pPr>
          </w:p>
        </w:tc>
        <w:tc>
          <w:tcPr>
            <w:tcW w:w="3720" w:type="dxa"/>
            <w:vMerge/>
            <w:hideMark/>
          </w:tcPr>
          <w:p w14:paraId="29CC6DA6" w14:textId="77777777" w:rsidR="0032374B" w:rsidRPr="00E5161C" w:rsidRDefault="0032374B" w:rsidP="0032374B">
            <w:pPr>
              <w:widowControl/>
              <w:adjustRightInd/>
              <w:textAlignment w:val="auto"/>
              <w:rPr>
                <w:color w:val="auto"/>
                <w:sz w:val="18"/>
                <w:szCs w:val="18"/>
              </w:rPr>
            </w:pPr>
          </w:p>
        </w:tc>
        <w:tc>
          <w:tcPr>
            <w:tcW w:w="3100" w:type="dxa"/>
            <w:vMerge/>
            <w:hideMark/>
          </w:tcPr>
          <w:p w14:paraId="22973AB8" w14:textId="77777777" w:rsidR="0032374B" w:rsidRPr="00E5161C" w:rsidRDefault="0032374B" w:rsidP="0032374B">
            <w:pPr>
              <w:widowControl/>
              <w:adjustRightInd/>
              <w:textAlignment w:val="auto"/>
              <w:rPr>
                <w:color w:val="auto"/>
                <w:sz w:val="18"/>
                <w:szCs w:val="18"/>
              </w:rPr>
            </w:pPr>
          </w:p>
        </w:tc>
        <w:tc>
          <w:tcPr>
            <w:tcW w:w="6240" w:type="dxa"/>
            <w:hideMark/>
          </w:tcPr>
          <w:p w14:paraId="1EB46E47" w14:textId="77777777" w:rsidR="0032374B" w:rsidRPr="00E5161C" w:rsidRDefault="0032374B" w:rsidP="0032374B">
            <w:pPr>
              <w:widowControl/>
              <w:adjustRightInd/>
              <w:textAlignment w:val="auto"/>
              <w:rPr>
                <w:color w:val="auto"/>
                <w:sz w:val="18"/>
                <w:szCs w:val="18"/>
              </w:rPr>
            </w:pPr>
            <w:r w:rsidRPr="00E5161C">
              <w:rPr>
                <w:rFonts w:hint="eastAsia"/>
                <w:color w:val="auto"/>
                <w:sz w:val="18"/>
                <w:szCs w:val="18"/>
              </w:rPr>
              <w:t>集団療法による心理支援</w:t>
            </w:r>
          </w:p>
        </w:tc>
      </w:tr>
      <w:tr w:rsidR="0032374B" w:rsidRPr="0032374B" w14:paraId="4C8C3582" w14:textId="77777777" w:rsidTr="00F100E6">
        <w:trPr>
          <w:trHeight w:val="429"/>
        </w:trPr>
        <w:tc>
          <w:tcPr>
            <w:tcW w:w="2260" w:type="dxa"/>
            <w:vMerge/>
            <w:hideMark/>
          </w:tcPr>
          <w:p w14:paraId="4C67A138" w14:textId="77777777" w:rsidR="0032374B" w:rsidRPr="00E5161C" w:rsidRDefault="0032374B" w:rsidP="0032374B">
            <w:pPr>
              <w:widowControl/>
              <w:adjustRightInd/>
              <w:textAlignment w:val="auto"/>
              <w:rPr>
                <w:color w:val="auto"/>
                <w:sz w:val="18"/>
                <w:szCs w:val="18"/>
              </w:rPr>
            </w:pPr>
          </w:p>
        </w:tc>
        <w:tc>
          <w:tcPr>
            <w:tcW w:w="3720" w:type="dxa"/>
            <w:vMerge/>
            <w:hideMark/>
          </w:tcPr>
          <w:p w14:paraId="3EA0D09D" w14:textId="77777777" w:rsidR="0032374B" w:rsidRPr="00E5161C" w:rsidRDefault="0032374B" w:rsidP="0032374B">
            <w:pPr>
              <w:widowControl/>
              <w:adjustRightInd/>
              <w:textAlignment w:val="auto"/>
              <w:rPr>
                <w:color w:val="auto"/>
                <w:sz w:val="18"/>
                <w:szCs w:val="18"/>
              </w:rPr>
            </w:pPr>
          </w:p>
        </w:tc>
        <w:tc>
          <w:tcPr>
            <w:tcW w:w="3100" w:type="dxa"/>
            <w:vMerge/>
            <w:hideMark/>
          </w:tcPr>
          <w:p w14:paraId="3A6FE6C2" w14:textId="77777777" w:rsidR="0032374B" w:rsidRPr="00E5161C" w:rsidRDefault="0032374B" w:rsidP="0032374B">
            <w:pPr>
              <w:widowControl/>
              <w:adjustRightInd/>
              <w:textAlignment w:val="auto"/>
              <w:rPr>
                <w:color w:val="auto"/>
                <w:sz w:val="18"/>
                <w:szCs w:val="18"/>
              </w:rPr>
            </w:pPr>
          </w:p>
        </w:tc>
        <w:tc>
          <w:tcPr>
            <w:tcW w:w="6240" w:type="dxa"/>
            <w:hideMark/>
          </w:tcPr>
          <w:p w14:paraId="71F48481" w14:textId="77777777" w:rsidR="0032374B" w:rsidRPr="00E5161C" w:rsidRDefault="0032374B" w:rsidP="0032374B">
            <w:pPr>
              <w:widowControl/>
              <w:adjustRightInd/>
              <w:textAlignment w:val="auto"/>
              <w:rPr>
                <w:color w:val="auto"/>
                <w:sz w:val="18"/>
                <w:szCs w:val="18"/>
              </w:rPr>
            </w:pPr>
            <w:r w:rsidRPr="00E5161C">
              <w:rPr>
                <w:rFonts w:hint="eastAsia"/>
                <w:color w:val="auto"/>
                <w:sz w:val="18"/>
                <w:szCs w:val="18"/>
              </w:rPr>
              <w:t>精神科・心療内科における心理アセスメント（自殺リスクの評価を含む）</w:t>
            </w:r>
          </w:p>
        </w:tc>
      </w:tr>
    </w:tbl>
    <w:p w14:paraId="3A29F710" w14:textId="77777777" w:rsidR="00AB6EB4" w:rsidRPr="0032374B" w:rsidRDefault="00AB6EB4">
      <w:pPr>
        <w:widowControl/>
        <w:adjustRightInd/>
        <w:textAlignment w:val="auto"/>
        <w:rPr>
          <w:b/>
          <w:bCs/>
          <w:color w:val="auto"/>
          <w:sz w:val="18"/>
          <w:szCs w:val="18"/>
        </w:rPr>
      </w:pPr>
    </w:p>
    <w:p w14:paraId="20CAFC30" w14:textId="77777777" w:rsidR="00AB6EB4" w:rsidRPr="00D24BB5" w:rsidRDefault="00AB6EB4">
      <w:pPr>
        <w:widowControl/>
        <w:adjustRightInd/>
        <w:textAlignment w:val="auto"/>
        <w:rPr>
          <w:b/>
          <w:bCs/>
          <w:color w:val="auto"/>
          <w:sz w:val="18"/>
          <w:szCs w:val="18"/>
        </w:rPr>
      </w:pPr>
    </w:p>
    <w:p w14:paraId="49B29DDF" w14:textId="2A60E1B6" w:rsidR="00AB6EB4" w:rsidRPr="00D24BB5" w:rsidRDefault="00AB6EB4">
      <w:pPr>
        <w:widowControl/>
        <w:adjustRightInd/>
        <w:textAlignment w:val="auto"/>
        <w:rPr>
          <w:b/>
          <w:bCs/>
          <w:color w:val="auto"/>
          <w:sz w:val="18"/>
          <w:szCs w:val="18"/>
        </w:rPr>
      </w:pPr>
      <w:r w:rsidRPr="00D24BB5">
        <w:rPr>
          <w:b/>
          <w:bCs/>
          <w:color w:val="auto"/>
          <w:sz w:val="18"/>
          <w:szCs w:val="18"/>
        </w:rPr>
        <w:br w:type="page"/>
      </w:r>
    </w:p>
    <w:p w14:paraId="650B55AB" w14:textId="0445FC70" w:rsidR="00AB6EB4" w:rsidRPr="00BE5CED" w:rsidRDefault="00BE5CED">
      <w:pPr>
        <w:widowControl/>
        <w:adjustRightInd/>
        <w:textAlignment w:val="auto"/>
        <w:rPr>
          <w:b/>
          <w:bCs/>
          <w:color w:val="auto"/>
          <w:sz w:val="18"/>
          <w:szCs w:val="18"/>
        </w:rPr>
      </w:pPr>
      <w:r w:rsidRPr="00BE5CED">
        <w:rPr>
          <w:rFonts w:hint="eastAsia"/>
          <w:b/>
          <w:bCs/>
          <w:color w:val="auto"/>
          <w:sz w:val="18"/>
          <w:szCs w:val="18"/>
        </w:rPr>
        <w:lastRenderedPageBreak/>
        <w:t>２．福祉分野に関する理論と支援の展開</w:t>
      </w:r>
    </w:p>
    <w:p w14:paraId="58817DB9" w14:textId="77777777" w:rsidR="00D811A7" w:rsidRDefault="00D811A7">
      <w:pPr>
        <w:widowControl/>
        <w:adjustRightInd/>
        <w:textAlignment w:val="auto"/>
        <w:rPr>
          <w:b/>
          <w:bCs/>
          <w:color w:val="auto"/>
          <w:sz w:val="18"/>
          <w:szCs w:val="18"/>
        </w:rPr>
      </w:pPr>
    </w:p>
    <w:tbl>
      <w:tblPr>
        <w:tblStyle w:val="a9"/>
        <w:tblW w:w="0" w:type="auto"/>
        <w:tblLook w:val="04A0" w:firstRow="1" w:lastRow="0" w:firstColumn="1" w:lastColumn="0" w:noHBand="0" w:noVBand="1"/>
      </w:tblPr>
      <w:tblGrid>
        <w:gridCol w:w="1551"/>
        <w:gridCol w:w="2462"/>
        <w:gridCol w:w="2138"/>
        <w:gridCol w:w="4157"/>
      </w:tblGrid>
      <w:tr w:rsidR="0036451F" w:rsidRPr="00C90CBF" w14:paraId="722B7F55" w14:textId="77777777" w:rsidTr="00D811A7">
        <w:trPr>
          <w:trHeight w:val="360"/>
        </w:trPr>
        <w:tc>
          <w:tcPr>
            <w:tcW w:w="1551" w:type="dxa"/>
          </w:tcPr>
          <w:p w14:paraId="72CEB457" w14:textId="3ECFF253" w:rsidR="0036451F" w:rsidRPr="00C90CBF" w:rsidRDefault="0036451F" w:rsidP="0036451F">
            <w:pPr>
              <w:widowControl/>
              <w:adjustRightInd/>
              <w:textAlignment w:val="auto"/>
              <w:rPr>
                <w:color w:val="auto"/>
                <w:sz w:val="18"/>
                <w:szCs w:val="18"/>
              </w:rPr>
            </w:pPr>
            <w:r w:rsidRPr="00015354">
              <w:rPr>
                <w:color w:val="auto"/>
                <w:sz w:val="18"/>
                <w:szCs w:val="18"/>
              </w:rPr>
              <w:t>大学院における必要な科目名</w:t>
            </w:r>
          </w:p>
        </w:tc>
        <w:tc>
          <w:tcPr>
            <w:tcW w:w="2462" w:type="dxa"/>
          </w:tcPr>
          <w:p w14:paraId="7EE96EEE" w14:textId="4A90224F" w:rsidR="0036451F" w:rsidRPr="00C90CBF" w:rsidRDefault="0036451F" w:rsidP="0036451F">
            <w:pPr>
              <w:widowControl/>
              <w:adjustRightInd/>
              <w:textAlignment w:val="auto"/>
              <w:rPr>
                <w:color w:val="auto"/>
                <w:sz w:val="18"/>
                <w:szCs w:val="18"/>
              </w:rPr>
            </w:pPr>
            <w:r w:rsidRPr="00015354">
              <w:rPr>
                <w:color w:val="auto"/>
                <w:sz w:val="18"/>
                <w:szCs w:val="18"/>
              </w:rPr>
              <w:t>大項目：含まれる事項</w:t>
            </w:r>
          </w:p>
        </w:tc>
        <w:tc>
          <w:tcPr>
            <w:tcW w:w="2138" w:type="dxa"/>
          </w:tcPr>
          <w:p w14:paraId="5C518E14" w14:textId="16810778" w:rsidR="0036451F" w:rsidRPr="00C90CBF" w:rsidRDefault="0036451F" w:rsidP="0036451F">
            <w:pPr>
              <w:widowControl/>
              <w:adjustRightInd/>
              <w:textAlignment w:val="auto"/>
              <w:rPr>
                <w:color w:val="auto"/>
                <w:sz w:val="18"/>
                <w:szCs w:val="18"/>
              </w:rPr>
            </w:pPr>
            <w:r w:rsidRPr="00015354">
              <w:rPr>
                <w:color w:val="auto"/>
                <w:sz w:val="18"/>
                <w:szCs w:val="18"/>
              </w:rPr>
              <w:t>中項目</w:t>
            </w:r>
          </w:p>
        </w:tc>
        <w:tc>
          <w:tcPr>
            <w:tcW w:w="4157" w:type="dxa"/>
          </w:tcPr>
          <w:p w14:paraId="3FC48B94" w14:textId="6F08471B" w:rsidR="0036451F" w:rsidRPr="00C90CBF" w:rsidRDefault="0036451F" w:rsidP="0036451F">
            <w:pPr>
              <w:widowControl/>
              <w:adjustRightInd/>
              <w:textAlignment w:val="auto"/>
              <w:rPr>
                <w:color w:val="auto"/>
                <w:sz w:val="18"/>
                <w:szCs w:val="18"/>
              </w:rPr>
            </w:pPr>
            <w:r w:rsidRPr="00015354">
              <w:rPr>
                <w:color w:val="auto"/>
                <w:sz w:val="18"/>
                <w:szCs w:val="18"/>
              </w:rPr>
              <w:t>小項目</w:t>
            </w:r>
          </w:p>
        </w:tc>
      </w:tr>
      <w:tr w:rsidR="0036451F" w:rsidRPr="00C90CBF" w14:paraId="36375641" w14:textId="77777777" w:rsidTr="00D811A7">
        <w:trPr>
          <w:trHeight w:val="360"/>
        </w:trPr>
        <w:tc>
          <w:tcPr>
            <w:tcW w:w="1551" w:type="dxa"/>
            <w:vMerge w:val="restart"/>
            <w:hideMark/>
          </w:tcPr>
          <w:p w14:paraId="26DF915C" w14:textId="274616CD" w:rsidR="0036451F" w:rsidRPr="00C90CBF" w:rsidRDefault="0036451F" w:rsidP="0036451F">
            <w:pPr>
              <w:widowControl/>
              <w:adjustRightInd/>
              <w:textAlignment w:val="auto"/>
              <w:rPr>
                <w:color w:val="auto"/>
                <w:sz w:val="18"/>
                <w:szCs w:val="18"/>
              </w:rPr>
            </w:pPr>
            <w:r>
              <w:rPr>
                <w:rFonts w:hint="eastAsia"/>
                <w:color w:val="auto"/>
                <w:sz w:val="18"/>
                <w:szCs w:val="18"/>
              </w:rPr>
              <w:t>２．</w:t>
            </w:r>
            <w:r w:rsidRPr="00C90CBF">
              <w:rPr>
                <w:rFonts w:hint="eastAsia"/>
                <w:color w:val="auto"/>
                <w:sz w:val="18"/>
                <w:szCs w:val="18"/>
              </w:rPr>
              <w:t>福祉分野に関する理論と支援の展開</w:t>
            </w:r>
          </w:p>
        </w:tc>
        <w:tc>
          <w:tcPr>
            <w:tcW w:w="2462" w:type="dxa"/>
            <w:vMerge w:val="restart"/>
            <w:hideMark/>
          </w:tcPr>
          <w:p w14:paraId="69D8391B" w14:textId="77777777" w:rsidR="0036451F" w:rsidRPr="00C90CBF" w:rsidRDefault="0036451F" w:rsidP="0036451F">
            <w:pPr>
              <w:widowControl/>
              <w:adjustRightInd/>
              <w:textAlignment w:val="auto"/>
              <w:rPr>
                <w:color w:val="auto"/>
                <w:sz w:val="18"/>
                <w:szCs w:val="18"/>
              </w:rPr>
            </w:pPr>
            <w:r w:rsidRPr="00C90CBF">
              <w:rPr>
                <w:rFonts w:hint="eastAsia"/>
                <w:color w:val="auto"/>
                <w:sz w:val="18"/>
                <w:szCs w:val="18"/>
              </w:rPr>
              <w:t>福祉分野に関わる公認心理師の実践</w:t>
            </w:r>
          </w:p>
        </w:tc>
        <w:tc>
          <w:tcPr>
            <w:tcW w:w="2138" w:type="dxa"/>
            <w:vMerge w:val="restart"/>
            <w:hideMark/>
          </w:tcPr>
          <w:p w14:paraId="2713B3FA" w14:textId="77777777" w:rsidR="0036451F" w:rsidRPr="00C90CBF" w:rsidRDefault="0036451F" w:rsidP="0036451F">
            <w:pPr>
              <w:widowControl/>
              <w:adjustRightInd/>
              <w:textAlignment w:val="auto"/>
              <w:rPr>
                <w:color w:val="auto"/>
                <w:sz w:val="18"/>
                <w:szCs w:val="18"/>
              </w:rPr>
            </w:pPr>
            <w:r w:rsidRPr="00C90CBF">
              <w:rPr>
                <w:rFonts w:hint="eastAsia"/>
                <w:color w:val="auto"/>
                <w:sz w:val="18"/>
                <w:szCs w:val="18"/>
              </w:rPr>
              <w:t>福祉分野の基礎</w:t>
            </w:r>
          </w:p>
        </w:tc>
        <w:tc>
          <w:tcPr>
            <w:tcW w:w="4157" w:type="dxa"/>
            <w:hideMark/>
          </w:tcPr>
          <w:p w14:paraId="39EC3844" w14:textId="77777777" w:rsidR="0036451F" w:rsidRPr="00C90CBF" w:rsidRDefault="0036451F" w:rsidP="0036451F">
            <w:pPr>
              <w:widowControl/>
              <w:adjustRightInd/>
              <w:textAlignment w:val="auto"/>
              <w:rPr>
                <w:color w:val="auto"/>
                <w:sz w:val="18"/>
                <w:szCs w:val="18"/>
              </w:rPr>
            </w:pPr>
            <w:r w:rsidRPr="00C90CBF">
              <w:rPr>
                <w:rFonts w:hint="eastAsia"/>
                <w:color w:val="auto"/>
                <w:sz w:val="18"/>
                <w:szCs w:val="18"/>
              </w:rPr>
              <w:t>国際生活機能分類</w:t>
            </w:r>
          </w:p>
        </w:tc>
      </w:tr>
      <w:tr w:rsidR="0036451F" w:rsidRPr="00C90CBF" w14:paraId="1EF76709" w14:textId="77777777" w:rsidTr="00D811A7">
        <w:trPr>
          <w:trHeight w:val="399"/>
        </w:trPr>
        <w:tc>
          <w:tcPr>
            <w:tcW w:w="1551" w:type="dxa"/>
            <w:vMerge/>
            <w:hideMark/>
          </w:tcPr>
          <w:p w14:paraId="03F4D562" w14:textId="77777777" w:rsidR="0036451F" w:rsidRPr="00C90CBF" w:rsidRDefault="0036451F" w:rsidP="0036451F">
            <w:pPr>
              <w:widowControl/>
              <w:adjustRightInd/>
              <w:textAlignment w:val="auto"/>
              <w:rPr>
                <w:color w:val="auto"/>
                <w:sz w:val="18"/>
                <w:szCs w:val="18"/>
              </w:rPr>
            </w:pPr>
          </w:p>
        </w:tc>
        <w:tc>
          <w:tcPr>
            <w:tcW w:w="2462" w:type="dxa"/>
            <w:vMerge/>
            <w:hideMark/>
          </w:tcPr>
          <w:p w14:paraId="62AAB4F1" w14:textId="77777777" w:rsidR="0036451F" w:rsidRPr="00C90CBF" w:rsidRDefault="0036451F" w:rsidP="0036451F">
            <w:pPr>
              <w:widowControl/>
              <w:adjustRightInd/>
              <w:textAlignment w:val="auto"/>
              <w:rPr>
                <w:color w:val="auto"/>
                <w:sz w:val="18"/>
                <w:szCs w:val="18"/>
              </w:rPr>
            </w:pPr>
          </w:p>
        </w:tc>
        <w:tc>
          <w:tcPr>
            <w:tcW w:w="2138" w:type="dxa"/>
            <w:vMerge/>
            <w:hideMark/>
          </w:tcPr>
          <w:p w14:paraId="49EC5F10" w14:textId="77777777" w:rsidR="0036451F" w:rsidRPr="00C90CBF" w:rsidRDefault="0036451F" w:rsidP="0036451F">
            <w:pPr>
              <w:widowControl/>
              <w:adjustRightInd/>
              <w:textAlignment w:val="auto"/>
              <w:rPr>
                <w:color w:val="auto"/>
                <w:sz w:val="18"/>
                <w:szCs w:val="18"/>
              </w:rPr>
            </w:pPr>
          </w:p>
        </w:tc>
        <w:tc>
          <w:tcPr>
            <w:tcW w:w="4157" w:type="dxa"/>
            <w:hideMark/>
          </w:tcPr>
          <w:p w14:paraId="0C07B6AB" w14:textId="77777777" w:rsidR="0036451F" w:rsidRPr="00C90CBF" w:rsidRDefault="0036451F" w:rsidP="0036451F">
            <w:pPr>
              <w:widowControl/>
              <w:adjustRightInd/>
              <w:textAlignment w:val="auto"/>
              <w:rPr>
                <w:color w:val="auto"/>
                <w:sz w:val="18"/>
                <w:szCs w:val="18"/>
              </w:rPr>
            </w:pPr>
            <w:r w:rsidRPr="00C90CBF">
              <w:rPr>
                <w:rFonts w:hint="eastAsia"/>
                <w:color w:val="auto"/>
                <w:sz w:val="18"/>
                <w:szCs w:val="18"/>
              </w:rPr>
              <w:t>発達アセスメント</w:t>
            </w:r>
          </w:p>
        </w:tc>
      </w:tr>
      <w:tr w:rsidR="0036451F" w:rsidRPr="00C90CBF" w14:paraId="6E87A1D7" w14:textId="77777777" w:rsidTr="00D811A7">
        <w:trPr>
          <w:trHeight w:val="399"/>
        </w:trPr>
        <w:tc>
          <w:tcPr>
            <w:tcW w:w="1551" w:type="dxa"/>
            <w:vMerge/>
            <w:hideMark/>
          </w:tcPr>
          <w:p w14:paraId="14387E7E" w14:textId="77777777" w:rsidR="0036451F" w:rsidRPr="00C90CBF" w:rsidRDefault="0036451F" w:rsidP="0036451F">
            <w:pPr>
              <w:widowControl/>
              <w:adjustRightInd/>
              <w:textAlignment w:val="auto"/>
              <w:rPr>
                <w:color w:val="auto"/>
                <w:sz w:val="18"/>
                <w:szCs w:val="18"/>
              </w:rPr>
            </w:pPr>
          </w:p>
        </w:tc>
        <w:tc>
          <w:tcPr>
            <w:tcW w:w="2462" w:type="dxa"/>
            <w:vMerge/>
            <w:hideMark/>
          </w:tcPr>
          <w:p w14:paraId="5659606B" w14:textId="77777777" w:rsidR="0036451F" w:rsidRPr="00C90CBF" w:rsidRDefault="0036451F" w:rsidP="0036451F">
            <w:pPr>
              <w:widowControl/>
              <w:adjustRightInd/>
              <w:textAlignment w:val="auto"/>
              <w:rPr>
                <w:color w:val="auto"/>
                <w:sz w:val="18"/>
                <w:szCs w:val="18"/>
              </w:rPr>
            </w:pPr>
          </w:p>
        </w:tc>
        <w:tc>
          <w:tcPr>
            <w:tcW w:w="2138" w:type="dxa"/>
            <w:vMerge/>
            <w:hideMark/>
          </w:tcPr>
          <w:p w14:paraId="3DD4CF00" w14:textId="77777777" w:rsidR="0036451F" w:rsidRPr="00C90CBF" w:rsidRDefault="0036451F" w:rsidP="0036451F">
            <w:pPr>
              <w:widowControl/>
              <w:adjustRightInd/>
              <w:textAlignment w:val="auto"/>
              <w:rPr>
                <w:color w:val="auto"/>
                <w:sz w:val="18"/>
                <w:szCs w:val="18"/>
              </w:rPr>
            </w:pPr>
          </w:p>
        </w:tc>
        <w:tc>
          <w:tcPr>
            <w:tcW w:w="4157" w:type="dxa"/>
            <w:hideMark/>
          </w:tcPr>
          <w:p w14:paraId="2815FC95" w14:textId="77777777" w:rsidR="0036451F" w:rsidRPr="00C90CBF" w:rsidRDefault="0036451F" w:rsidP="0036451F">
            <w:pPr>
              <w:widowControl/>
              <w:adjustRightInd/>
              <w:textAlignment w:val="auto"/>
              <w:rPr>
                <w:color w:val="auto"/>
                <w:sz w:val="18"/>
                <w:szCs w:val="18"/>
              </w:rPr>
            </w:pPr>
            <w:r w:rsidRPr="00C90CBF">
              <w:rPr>
                <w:rFonts w:hint="eastAsia"/>
                <w:color w:val="auto"/>
                <w:sz w:val="18"/>
                <w:szCs w:val="18"/>
              </w:rPr>
              <w:t>福祉分野に関わる法規と制度</w:t>
            </w:r>
          </w:p>
        </w:tc>
      </w:tr>
      <w:tr w:rsidR="0036451F" w:rsidRPr="00C90CBF" w14:paraId="2B8517BA" w14:textId="77777777" w:rsidTr="00D811A7">
        <w:trPr>
          <w:trHeight w:val="399"/>
        </w:trPr>
        <w:tc>
          <w:tcPr>
            <w:tcW w:w="1551" w:type="dxa"/>
            <w:vMerge/>
            <w:hideMark/>
          </w:tcPr>
          <w:p w14:paraId="64589A68" w14:textId="77777777" w:rsidR="0036451F" w:rsidRPr="00C90CBF" w:rsidRDefault="0036451F" w:rsidP="0036451F">
            <w:pPr>
              <w:widowControl/>
              <w:adjustRightInd/>
              <w:textAlignment w:val="auto"/>
              <w:rPr>
                <w:color w:val="auto"/>
                <w:sz w:val="18"/>
                <w:szCs w:val="18"/>
              </w:rPr>
            </w:pPr>
          </w:p>
        </w:tc>
        <w:tc>
          <w:tcPr>
            <w:tcW w:w="2462" w:type="dxa"/>
            <w:vMerge/>
            <w:hideMark/>
          </w:tcPr>
          <w:p w14:paraId="362877CD" w14:textId="77777777" w:rsidR="0036451F" w:rsidRPr="00C90CBF" w:rsidRDefault="0036451F" w:rsidP="0036451F">
            <w:pPr>
              <w:widowControl/>
              <w:adjustRightInd/>
              <w:textAlignment w:val="auto"/>
              <w:rPr>
                <w:color w:val="auto"/>
                <w:sz w:val="18"/>
                <w:szCs w:val="18"/>
              </w:rPr>
            </w:pPr>
          </w:p>
        </w:tc>
        <w:tc>
          <w:tcPr>
            <w:tcW w:w="2138" w:type="dxa"/>
            <w:vMerge w:val="restart"/>
            <w:hideMark/>
          </w:tcPr>
          <w:p w14:paraId="4988BC27" w14:textId="77777777" w:rsidR="0036451F" w:rsidRPr="00C90CBF" w:rsidRDefault="0036451F" w:rsidP="0036451F">
            <w:pPr>
              <w:widowControl/>
              <w:adjustRightInd/>
              <w:textAlignment w:val="auto"/>
              <w:rPr>
                <w:color w:val="auto"/>
                <w:sz w:val="18"/>
                <w:szCs w:val="18"/>
              </w:rPr>
            </w:pPr>
            <w:r w:rsidRPr="00C90CBF">
              <w:rPr>
                <w:rFonts w:hint="eastAsia"/>
                <w:color w:val="auto"/>
                <w:sz w:val="18"/>
                <w:szCs w:val="18"/>
              </w:rPr>
              <w:t>家庭に関する問題</w:t>
            </w:r>
            <w:r w:rsidRPr="00C90CBF">
              <w:rPr>
                <w:color w:val="auto"/>
                <w:sz w:val="18"/>
                <w:szCs w:val="18"/>
              </w:rPr>
              <w:t>や介護者（障害児・者、高齢者を含む）に対する</w:t>
            </w:r>
            <w:r w:rsidRPr="00C90CBF">
              <w:rPr>
                <w:rFonts w:hint="eastAsia"/>
                <w:color w:val="auto"/>
                <w:sz w:val="18"/>
                <w:szCs w:val="18"/>
              </w:rPr>
              <w:t>実践</w:t>
            </w:r>
          </w:p>
        </w:tc>
        <w:tc>
          <w:tcPr>
            <w:tcW w:w="4157" w:type="dxa"/>
            <w:hideMark/>
          </w:tcPr>
          <w:p w14:paraId="1DA7055A" w14:textId="77777777" w:rsidR="0036451F" w:rsidRPr="00C90CBF" w:rsidRDefault="0036451F" w:rsidP="0036451F">
            <w:pPr>
              <w:widowControl/>
              <w:adjustRightInd/>
              <w:textAlignment w:val="auto"/>
              <w:rPr>
                <w:color w:val="auto"/>
                <w:sz w:val="18"/>
                <w:szCs w:val="18"/>
              </w:rPr>
            </w:pPr>
            <w:r w:rsidRPr="00C90CBF">
              <w:rPr>
                <w:rFonts w:hint="eastAsia"/>
                <w:color w:val="auto"/>
                <w:sz w:val="18"/>
                <w:szCs w:val="18"/>
              </w:rPr>
              <w:t>児童虐待問題への理解と支援</w:t>
            </w:r>
          </w:p>
        </w:tc>
      </w:tr>
      <w:tr w:rsidR="0036451F" w:rsidRPr="00C90CBF" w14:paraId="6C7F0594" w14:textId="77777777" w:rsidTr="00D811A7">
        <w:trPr>
          <w:trHeight w:val="399"/>
        </w:trPr>
        <w:tc>
          <w:tcPr>
            <w:tcW w:w="1551" w:type="dxa"/>
            <w:vMerge/>
            <w:hideMark/>
          </w:tcPr>
          <w:p w14:paraId="2BEBFFBB" w14:textId="77777777" w:rsidR="0036451F" w:rsidRPr="00C90CBF" w:rsidRDefault="0036451F" w:rsidP="0036451F">
            <w:pPr>
              <w:widowControl/>
              <w:adjustRightInd/>
              <w:textAlignment w:val="auto"/>
              <w:rPr>
                <w:color w:val="auto"/>
                <w:sz w:val="18"/>
                <w:szCs w:val="18"/>
              </w:rPr>
            </w:pPr>
          </w:p>
        </w:tc>
        <w:tc>
          <w:tcPr>
            <w:tcW w:w="2462" w:type="dxa"/>
            <w:vMerge/>
            <w:hideMark/>
          </w:tcPr>
          <w:p w14:paraId="17BE7583" w14:textId="77777777" w:rsidR="0036451F" w:rsidRPr="00C90CBF" w:rsidRDefault="0036451F" w:rsidP="0036451F">
            <w:pPr>
              <w:widowControl/>
              <w:adjustRightInd/>
              <w:textAlignment w:val="auto"/>
              <w:rPr>
                <w:color w:val="auto"/>
                <w:sz w:val="18"/>
                <w:szCs w:val="18"/>
              </w:rPr>
            </w:pPr>
          </w:p>
        </w:tc>
        <w:tc>
          <w:tcPr>
            <w:tcW w:w="2138" w:type="dxa"/>
            <w:vMerge/>
            <w:hideMark/>
          </w:tcPr>
          <w:p w14:paraId="00AEEE7F" w14:textId="77777777" w:rsidR="0036451F" w:rsidRPr="00C90CBF" w:rsidRDefault="0036451F" w:rsidP="0036451F">
            <w:pPr>
              <w:widowControl/>
              <w:adjustRightInd/>
              <w:textAlignment w:val="auto"/>
              <w:rPr>
                <w:color w:val="auto"/>
                <w:sz w:val="18"/>
                <w:szCs w:val="18"/>
              </w:rPr>
            </w:pPr>
          </w:p>
        </w:tc>
        <w:tc>
          <w:tcPr>
            <w:tcW w:w="4157" w:type="dxa"/>
            <w:hideMark/>
          </w:tcPr>
          <w:p w14:paraId="520031B0" w14:textId="77777777" w:rsidR="0036451F" w:rsidRPr="00C90CBF" w:rsidRDefault="0036451F" w:rsidP="0036451F">
            <w:pPr>
              <w:widowControl/>
              <w:adjustRightInd/>
              <w:textAlignment w:val="auto"/>
              <w:rPr>
                <w:color w:val="auto"/>
                <w:sz w:val="18"/>
                <w:szCs w:val="18"/>
              </w:rPr>
            </w:pPr>
            <w:r w:rsidRPr="00C90CBF">
              <w:rPr>
                <w:rFonts w:hint="eastAsia"/>
                <w:color w:val="auto"/>
                <w:sz w:val="18"/>
                <w:szCs w:val="18"/>
              </w:rPr>
              <w:t>子育て支援対策</w:t>
            </w:r>
          </w:p>
        </w:tc>
      </w:tr>
      <w:tr w:rsidR="0036451F" w:rsidRPr="00C90CBF" w14:paraId="2D3A3865" w14:textId="77777777" w:rsidTr="00D811A7">
        <w:trPr>
          <w:trHeight w:val="381"/>
        </w:trPr>
        <w:tc>
          <w:tcPr>
            <w:tcW w:w="1551" w:type="dxa"/>
            <w:vMerge/>
            <w:hideMark/>
          </w:tcPr>
          <w:p w14:paraId="6005DF7F" w14:textId="77777777" w:rsidR="0036451F" w:rsidRPr="00C90CBF" w:rsidRDefault="0036451F" w:rsidP="0036451F">
            <w:pPr>
              <w:widowControl/>
              <w:adjustRightInd/>
              <w:textAlignment w:val="auto"/>
              <w:rPr>
                <w:color w:val="auto"/>
                <w:sz w:val="18"/>
                <w:szCs w:val="18"/>
              </w:rPr>
            </w:pPr>
          </w:p>
        </w:tc>
        <w:tc>
          <w:tcPr>
            <w:tcW w:w="2462" w:type="dxa"/>
            <w:vMerge/>
            <w:hideMark/>
          </w:tcPr>
          <w:p w14:paraId="5C5BF828" w14:textId="77777777" w:rsidR="0036451F" w:rsidRPr="00C90CBF" w:rsidRDefault="0036451F" w:rsidP="0036451F">
            <w:pPr>
              <w:widowControl/>
              <w:adjustRightInd/>
              <w:textAlignment w:val="auto"/>
              <w:rPr>
                <w:color w:val="auto"/>
                <w:sz w:val="18"/>
                <w:szCs w:val="18"/>
              </w:rPr>
            </w:pPr>
          </w:p>
        </w:tc>
        <w:tc>
          <w:tcPr>
            <w:tcW w:w="2138" w:type="dxa"/>
            <w:vMerge/>
            <w:hideMark/>
          </w:tcPr>
          <w:p w14:paraId="4F4BFB62" w14:textId="77777777" w:rsidR="0036451F" w:rsidRPr="00C90CBF" w:rsidRDefault="0036451F" w:rsidP="0036451F">
            <w:pPr>
              <w:widowControl/>
              <w:adjustRightInd/>
              <w:textAlignment w:val="auto"/>
              <w:rPr>
                <w:color w:val="auto"/>
                <w:sz w:val="18"/>
                <w:szCs w:val="18"/>
              </w:rPr>
            </w:pPr>
          </w:p>
        </w:tc>
        <w:tc>
          <w:tcPr>
            <w:tcW w:w="4157" w:type="dxa"/>
            <w:hideMark/>
          </w:tcPr>
          <w:p w14:paraId="30F7CB2D" w14:textId="77777777" w:rsidR="0036451F" w:rsidRPr="00C90CBF" w:rsidRDefault="0036451F" w:rsidP="0036451F">
            <w:pPr>
              <w:widowControl/>
              <w:adjustRightInd/>
              <w:textAlignment w:val="auto"/>
              <w:rPr>
                <w:color w:val="auto"/>
                <w:sz w:val="18"/>
                <w:szCs w:val="18"/>
              </w:rPr>
            </w:pPr>
            <w:r w:rsidRPr="00C90CBF">
              <w:rPr>
                <w:rFonts w:hint="eastAsia"/>
                <w:color w:val="auto"/>
                <w:sz w:val="18"/>
                <w:szCs w:val="18"/>
              </w:rPr>
              <w:t>高齢者（認知症を含む）の介護者（家族・介護職）への心理支援</w:t>
            </w:r>
          </w:p>
        </w:tc>
      </w:tr>
      <w:tr w:rsidR="0036451F" w:rsidRPr="00C90CBF" w14:paraId="4AD881E5" w14:textId="77777777" w:rsidTr="00D811A7">
        <w:trPr>
          <w:trHeight w:val="399"/>
        </w:trPr>
        <w:tc>
          <w:tcPr>
            <w:tcW w:w="1551" w:type="dxa"/>
            <w:vMerge/>
            <w:hideMark/>
          </w:tcPr>
          <w:p w14:paraId="2D923344" w14:textId="77777777" w:rsidR="0036451F" w:rsidRPr="00C90CBF" w:rsidRDefault="0036451F" w:rsidP="0036451F">
            <w:pPr>
              <w:widowControl/>
              <w:adjustRightInd/>
              <w:textAlignment w:val="auto"/>
              <w:rPr>
                <w:color w:val="auto"/>
                <w:sz w:val="18"/>
                <w:szCs w:val="18"/>
              </w:rPr>
            </w:pPr>
          </w:p>
        </w:tc>
        <w:tc>
          <w:tcPr>
            <w:tcW w:w="2462" w:type="dxa"/>
            <w:vMerge/>
            <w:hideMark/>
          </w:tcPr>
          <w:p w14:paraId="5CC5707F" w14:textId="77777777" w:rsidR="0036451F" w:rsidRPr="00C90CBF" w:rsidRDefault="0036451F" w:rsidP="0036451F">
            <w:pPr>
              <w:widowControl/>
              <w:adjustRightInd/>
              <w:textAlignment w:val="auto"/>
              <w:rPr>
                <w:color w:val="auto"/>
                <w:sz w:val="18"/>
                <w:szCs w:val="18"/>
              </w:rPr>
            </w:pPr>
          </w:p>
        </w:tc>
        <w:tc>
          <w:tcPr>
            <w:tcW w:w="2138" w:type="dxa"/>
            <w:vMerge/>
            <w:hideMark/>
          </w:tcPr>
          <w:p w14:paraId="1D79AC34" w14:textId="77777777" w:rsidR="0036451F" w:rsidRPr="00C90CBF" w:rsidRDefault="0036451F" w:rsidP="0036451F">
            <w:pPr>
              <w:widowControl/>
              <w:adjustRightInd/>
              <w:textAlignment w:val="auto"/>
              <w:rPr>
                <w:color w:val="auto"/>
                <w:sz w:val="18"/>
                <w:szCs w:val="18"/>
              </w:rPr>
            </w:pPr>
          </w:p>
        </w:tc>
        <w:tc>
          <w:tcPr>
            <w:tcW w:w="4157" w:type="dxa"/>
            <w:hideMark/>
          </w:tcPr>
          <w:p w14:paraId="5FD0083A" w14:textId="77777777" w:rsidR="0036451F" w:rsidRPr="00C90CBF" w:rsidRDefault="0036451F" w:rsidP="0036451F">
            <w:pPr>
              <w:widowControl/>
              <w:adjustRightInd/>
              <w:textAlignment w:val="auto"/>
              <w:rPr>
                <w:color w:val="auto"/>
                <w:sz w:val="18"/>
                <w:szCs w:val="18"/>
              </w:rPr>
            </w:pPr>
            <w:r w:rsidRPr="00C90CBF">
              <w:rPr>
                <w:rFonts w:hint="eastAsia"/>
                <w:color w:val="auto"/>
                <w:sz w:val="18"/>
                <w:szCs w:val="18"/>
              </w:rPr>
              <w:t>高齢者虐待問題への理解と支援</w:t>
            </w:r>
          </w:p>
        </w:tc>
      </w:tr>
      <w:tr w:rsidR="0036451F" w:rsidRPr="00C90CBF" w14:paraId="5DAA21E4" w14:textId="77777777" w:rsidTr="00D811A7">
        <w:trPr>
          <w:trHeight w:val="399"/>
        </w:trPr>
        <w:tc>
          <w:tcPr>
            <w:tcW w:w="1551" w:type="dxa"/>
            <w:vMerge/>
            <w:hideMark/>
          </w:tcPr>
          <w:p w14:paraId="6EFC0C73" w14:textId="77777777" w:rsidR="0036451F" w:rsidRPr="00C90CBF" w:rsidRDefault="0036451F" w:rsidP="0036451F">
            <w:pPr>
              <w:widowControl/>
              <w:adjustRightInd/>
              <w:textAlignment w:val="auto"/>
              <w:rPr>
                <w:color w:val="auto"/>
                <w:sz w:val="18"/>
                <w:szCs w:val="18"/>
              </w:rPr>
            </w:pPr>
          </w:p>
        </w:tc>
        <w:tc>
          <w:tcPr>
            <w:tcW w:w="2462" w:type="dxa"/>
            <w:vMerge/>
            <w:hideMark/>
          </w:tcPr>
          <w:p w14:paraId="567684F2" w14:textId="77777777" w:rsidR="0036451F" w:rsidRPr="00C90CBF" w:rsidRDefault="0036451F" w:rsidP="0036451F">
            <w:pPr>
              <w:widowControl/>
              <w:adjustRightInd/>
              <w:textAlignment w:val="auto"/>
              <w:rPr>
                <w:color w:val="auto"/>
                <w:sz w:val="18"/>
                <w:szCs w:val="18"/>
              </w:rPr>
            </w:pPr>
          </w:p>
        </w:tc>
        <w:tc>
          <w:tcPr>
            <w:tcW w:w="2138" w:type="dxa"/>
            <w:vMerge/>
            <w:hideMark/>
          </w:tcPr>
          <w:p w14:paraId="1BD72AC8" w14:textId="77777777" w:rsidR="0036451F" w:rsidRPr="00C90CBF" w:rsidRDefault="0036451F" w:rsidP="0036451F">
            <w:pPr>
              <w:widowControl/>
              <w:adjustRightInd/>
              <w:textAlignment w:val="auto"/>
              <w:rPr>
                <w:color w:val="auto"/>
                <w:sz w:val="18"/>
                <w:szCs w:val="18"/>
              </w:rPr>
            </w:pPr>
          </w:p>
        </w:tc>
        <w:tc>
          <w:tcPr>
            <w:tcW w:w="4157" w:type="dxa"/>
            <w:hideMark/>
          </w:tcPr>
          <w:p w14:paraId="2890FF98" w14:textId="77777777" w:rsidR="0036451F" w:rsidRPr="00C90CBF" w:rsidRDefault="0036451F" w:rsidP="0036451F">
            <w:pPr>
              <w:widowControl/>
              <w:adjustRightInd/>
              <w:textAlignment w:val="auto"/>
              <w:rPr>
                <w:color w:val="auto"/>
                <w:sz w:val="18"/>
                <w:szCs w:val="18"/>
              </w:rPr>
            </w:pPr>
            <w:r w:rsidRPr="00C90CBF">
              <w:rPr>
                <w:rFonts w:hint="eastAsia"/>
                <w:color w:val="auto"/>
                <w:sz w:val="18"/>
                <w:szCs w:val="18"/>
              </w:rPr>
              <w:t>家庭内暴力（DV）の理解と支援</w:t>
            </w:r>
          </w:p>
        </w:tc>
      </w:tr>
      <w:tr w:rsidR="0036451F" w:rsidRPr="00C90CBF" w14:paraId="3902CD8E" w14:textId="77777777" w:rsidTr="00D811A7">
        <w:trPr>
          <w:trHeight w:val="399"/>
        </w:trPr>
        <w:tc>
          <w:tcPr>
            <w:tcW w:w="1551" w:type="dxa"/>
            <w:vMerge/>
            <w:hideMark/>
          </w:tcPr>
          <w:p w14:paraId="62E30018" w14:textId="77777777" w:rsidR="0036451F" w:rsidRPr="00C90CBF" w:rsidRDefault="0036451F" w:rsidP="0036451F">
            <w:pPr>
              <w:widowControl/>
              <w:adjustRightInd/>
              <w:textAlignment w:val="auto"/>
              <w:rPr>
                <w:color w:val="auto"/>
                <w:sz w:val="18"/>
                <w:szCs w:val="18"/>
              </w:rPr>
            </w:pPr>
          </w:p>
        </w:tc>
        <w:tc>
          <w:tcPr>
            <w:tcW w:w="2462" w:type="dxa"/>
            <w:vMerge/>
            <w:hideMark/>
          </w:tcPr>
          <w:p w14:paraId="39877182" w14:textId="77777777" w:rsidR="0036451F" w:rsidRPr="00C90CBF" w:rsidRDefault="0036451F" w:rsidP="0036451F">
            <w:pPr>
              <w:widowControl/>
              <w:adjustRightInd/>
              <w:textAlignment w:val="auto"/>
              <w:rPr>
                <w:color w:val="auto"/>
                <w:sz w:val="18"/>
                <w:szCs w:val="18"/>
              </w:rPr>
            </w:pPr>
          </w:p>
        </w:tc>
        <w:tc>
          <w:tcPr>
            <w:tcW w:w="2138" w:type="dxa"/>
            <w:vMerge w:val="restart"/>
            <w:hideMark/>
          </w:tcPr>
          <w:p w14:paraId="1C1A6B6F" w14:textId="77777777" w:rsidR="0036451F" w:rsidRPr="00C90CBF" w:rsidRDefault="0036451F" w:rsidP="0036451F">
            <w:pPr>
              <w:widowControl/>
              <w:adjustRightInd/>
              <w:textAlignment w:val="auto"/>
              <w:rPr>
                <w:color w:val="auto"/>
                <w:sz w:val="18"/>
                <w:szCs w:val="18"/>
              </w:rPr>
            </w:pPr>
            <w:r w:rsidRPr="00C90CBF">
              <w:rPr>
                <w:rFonts w:hint="eastAsia"/>
                <w:color w:val="auto"/>
                <w:sz w:val="18"/>
                <w:szCs w:val="18"/>
              </w:rPr>
              <w:t>障害児/障害者に対する実践</w:t>
            </w:r>
          </w:p>
        </w:tc>
        <w:tc>
          <w:tcPr>
            <w:tcW w:w="4157" w:type="dxa"/>
            <w:hideMark/>
          </w:tcPr>
          <w:p w14:paraId="3C9847AF" w14:textId="77777777" w:rsidR="0036451F" w:rsidRPr="00C90CBF" w:rsidRDefault="0036451F" w:rsidP="0036451F">
            <w:pPr>
              <w:widowControl/>
              <w:adjustRightInd/>
              <w:textAlignment w:val="auto"/>
              <w:rPr>
                <w:color w:val="auto"/>
                <w:sz w:val="18"/>
                <w:szCs w:val="18"/>
              </w:rPr>
            </w:pPr>
            <w:r w:rsidRPr="00C90CBF">
              <w:rPr>
                <w:rFonts w:hint="eastAsia"/>
                <w:color w:val="auto"/>
                <w:sz w:val="18"/>
                <w:szCs w:val="18"/>
              </w:rPr>
              <w:t>発達障害の理解と支援</w:t>
            </w:r>
          </w:p>
        </w:tc>
      </w:tr>
      <w:tr w:rsidR="0036451F" w:rsidRPr="00C90CBF" w14:paraId="3484E730" w14:textId="77777777" w:rsidTr="00D811A7">
        <w:trPr>
          <w:trHeight w:val="399"/>
        </w:trPr>
        <w:tc>
          <w:tcPr>
            <w:tcW w:w="1551" w:type="dxa"/>
            <w:vMerge/>
            <w:hideMark/>
          </w:tcPr>
          <w:p w14:paraId="3B949747" w14:textId="77777777" w:rsidR="0036451F" w:rsidRPr="00C90CBF" w:rsidRDefault="0036451F" w:rsidP="0036451F">
            <w:pPr>
              <w:widowControl/>
              <w:adjustRightInd/>
              <w:textAlignment w:val="auto"/>
              <w:rPr>
                <w:color w:val="auto"/>
                <w:sz w:val="18"/>
                <w:szCs w:val="18"/>
              </w:rPr>
            </w:pPr>
          </w:p>
        </w:tc>
        <w:tc>
          <w:tcPr>
            <w:tcW w:w="2462" w:type="dxa"/>
            <w:vMerge/>
            <w:hideMark/>
          </w:tcPr>
          <w:p w14:paraId="4E7C5EB3" w14:textId="77777777" w:rsidR="0036451F" w:rsidRPr="00C90CBF" w:rsidRDefault="0036451F" w:rsidP="0036451F">
            <w:pPr>
              <w:widowControl/>
              <w:adjustRightInd/>
              <w:textAlignment w:val="auto"/>
              <w:rPr>
                <w:color w:val="auto"/>
                <w:sz w:val="18"/>
                <w:szCs w:val="18"/>
              </w:rPr>
            </w:pPr>
          </w:p>
        </w:tc>
        <w:tc>
          <w:tcPr>
            <w:tcW w:w="2138" w:type="dxa"/>
            <w:vMerge/>
            <w:hideMark/>
          </w:tcPr>
          <w:p w14:paraId="1449E60D" w14:textId="77777777" w:rsidR="0036451F" w:rsidRPr="00C90CBF" w:rsidRDefault="0036451F" w:rsidP="0036451F">
            <w:pPr>
              <w:widowControl/>
              <w:adjustRightInd/>
              <w:textAlignment w:val="auto"/>
              <w:rPr>
                <w:color w:val="auto"/>
                <w:sz w:val="18"/>
                <w:szCs w:val="18"/>
              </w:rPr>
            </w:pPr>
          </w:p>
        </w:tc>
        <w:tc>
          <w:tcPr>
            <w:tcW w:w="4157" w:type="dxa"/>
            <w:hideMark/>
          </w:tcPr>
          <w:p w14:paraId="720B3F36" w14:textId="77777777" w:rsidR="0036451F" w:rsidRPr="00C90CBF" w:rsidRDefault="0036451F" w:rsidP="0036451F">
            <w:pPr>
              <w:widowControl/>
              <w:adjustRightInd/>
              <w:textAlignment w:val="auto"/>
              <w:rPr>
                <w:color w:val="auto"/>
                <w:sz w:val="18"/>
                <w:szCs w:val="18"/>
              </w:rPr>
            </w:pPr>
            <w:r w:rsidRPr="00C90CBF">
              <w:rPr>
                <w:rFonts w:hint="eastAsia"/>
                <w:color w:val="auto"/>
                <w:sz w:val="18"/>
                <w:szCs w:val="18"/>
              </w:rPr>
              <w:t>早期発達支援・療育</w:t>
            </w:r>
          </w:p>
        </w:tc>
      </w:tr>
      <w:tr w:rsidR="0036451F" w:rsidRPr="00C90CBF" w14:paraId="5F5EBF4C" w14:textId="77777777" w:rsidTr="00D811A7">
        <w:trPr>
          <w:trHeight w:val="399"/>
        </w:trPr>
        <w:tc>
          <w:tcPr>
            <w:tcW w:w="1551" w:type="dxa"/>
            <w:vMerge/>
            <w:hideMark/>
          </w:tcPr>
          <w:p w14:paraId="69A5FDEB" w14:textId="77777777" w:rsidR="0036451F" w:rsidRPr="00C90CBF" w:rsidRDefault="0036451F" w:rsidP="0036451F">
            <w:pPr>
              <w:widowControl/>
              <w:adjustRightInd/>
              <w:textAlignment w:val="auto"/>
              <w:rPr>
                <w:color w:val="auto"/>
                <w:sz w:val="18"/>
                <w:szCs w:val="18"/>
              </w:rPr>
            </w:pPr>
          </w:p>
        </w:tc>
        <w:tc>
          <w:tcPr>
            <w:tcW w:w="2462" w:type="dxa"/>
            <w:vMerge/>
            <w:hideMark/>
          </w:tcPr>
          <w:p w14:paraId="200B0647" w14:textId="77777777" w:rsidR="0036451F" w:rsidRPr="00C90CBF" w:rsidRDefault="0036451F" w:rsidP="0036451F">
            <w:pPr>
              <w:widowControl/>
              <w:adjustRightInd/>
              <w:textAlignment w:val="auto"/>
              <w:rPr>
                <w:color w:val="auto"/>
                <w:sz w:val="18"/>
                <w:szCs w:val="18"/>
              </w:rPr>
            </w:pPr>
          </w:p>
        </w:tc>
        <w:tc>
          <w:tcPr>
            <w:tcW w:w="2138" w:type="dxa"/>
            <w:vMerge/>
            <w:hideMark/>
          </w:tcPr>
          <w:p w14:paraId="61FC8677" w14:textId="77777777" w:rsidR="0036451F" w:rsidRPr="00C90CBF" w:rsidRDefault="0036451F" w:rsidP="0036451F">
            <w:pPr>
              <w:widowControl/>
              <w:adjustRightInd/>
              <w:textAlignment w:val="auto"/>
              <w:rPr>
                <w:color w:val="auto"/>
                <w:sz w:val="18"/>
                <w:szCs w:val="18"/>
              </w:rPr>
            </w:pPr>
          </w:p>
        </w:tc>
        <w:tc>
          <w:tcPr>
            <w:tcW w:w="4157" w:type="dxa"/>
            <w:hideMark/>
          </w:tcPr>
          <w:p w14:paraId="2FBF77AC" w14:textId="77777777" w:rsidR="0036451F" w:rsidRPr="00C90CBF" w:rsidRDefault="0036451F" w:rsidP="0036451F">
            <w:pPr>
              <w:widowControl/>
              <w:adjustRightInd/>
              <w:textAlignment w:val="auto"/>
              <w:rPr>
                <w:color w:val="auto"/>
                <w:sz w:val="18"/>
                <w:szCs w:val="18"/>
              </w:rPr>
            </w:pPr>
            <w:r w:rsidRPr="00C90CBF">
              <w:rPr>
                <w:rFonts w:hint="eastAsia"/>
                <w:color w:val="auto"/>
                <w:sz w:val="18"/>
                <w:szCs w:val="18"/>
              </w:rPr>
              <w:t>児童発達支援事業/放課後等デイサービス</w:t>
            </w:r>
          </w:p>
        </w:tc>
      </w:tr>
      <w:tr w:rsidR="0036451F" w:rsidRPr="00C90CBF" w14:paraId="314235D6" w14:textId="77777777" w:rsidTr="00D811A7">
        <w:trPr>
          <w:trHeight w:val="399"/>
        </w:trPr>
        <w:tc>
          <w:tcPr>
            <w:tcW w:w="1551" w:type="dxa"/>
            <w:vMerge/>
            <w:hideMark/>
          </w:tcPr>
          <w:p w14:paraId="50DDC131" w14:textId="77777777" w:rsidR="0036451F" w:rsidRPr="00C90CBF" w:rsidRDefault="0036451F" w:rsidP="0036451F">
            <w:pPr>
              <w:widowControl/>
              <w:adjustRightInd/>
              <w:textAlignment w:val="auto"/>
              <w:rPr>
                <w:color w:val="auto"/>
                <w:sz w:val="18"/>
                <w:szCs w:val="18"/>
              </w:rPr>
            </w:pPr>
          </w:p>
        </w:tc>
        <w:tc>
          <w:tcPr>
            <w:tcW w:w="2462" w:type="dxa"/>
            <w:vMerge/>
            <w:hideMark/>
          </w:tcPr>
          <w:p w14:paraId="664954EF" w14:textId="77777777" w:rsidR="0036451F" w:rsidRPr="00C90CBF" w:rsidRDefault="0036451F" w:rsidP="0036451F">
            <w:pPr>
              <w:widowControl/>
              <w:adjustRightInd/>
              <w:textAlignment w:val="auto"/>
              <w:rPr>
                <w:color w:val="auto"/>
                <w:sz w:val="18"/>
                <w:szCs w:val="18"/>
              </w:rPr>
            </w:pPr>
          </w:p>
        </w:tc>
        <w:tc>
          <w:tcPr>
            <w:tcW w:w="2138" w:type="dxa"/>
            <w:vMerge/>
            <w:hideMark/>
          </w:tcPr>
          <w:p w14:paraId="264C3063" w14:textId="77777777" w:rsidR="0036451F" w:rsidRPr="00C90CBF" w:rsidRDefault="0036451F" w:rsidP="0036451F">
            <w:pPr>
              <w:widowControl/>
              <w:adjustRightInd/>
              <w:textAlignment w:val="auto"/>
              <w:rPr>
                <w:color w:val="auto"/>
                <w:sz w:val="18"/>
                <w:szCs w:val="18"/>
              </w:rPr>
            </w:pPr>
          </w:p>
        </w:tc>
        <w:tc>
          <w:tcPr>
            <w:tcW w:w="4157" w:type="dxa"/>
            <w:hideMark/>
          </w:tcPr>
          <w:p w14:paraId="53E91E74" w14:textId="77777777" w:rsidR="0036451F" w:rsidRPr="00C90CBF" w:rsidRDefault="0036451F" w:rsidP="0036451F">
            <w:pPr>
              <w:widowControl/>
              <w:adjustRightInd/>
              <w:textAlignment w:val="auto"/>
              <w:rPr>
                <w:color w:val="auto"/>
                <w:sz w:val="18"/>
                <w:szCs w:val="18"/>
              </w:rPr>
            </w:pPr>
            <w:r w:rsidRPr="00C90CBF">
              <w:rPr>
                <w:rFonts w:hint="eastAsia"/>
                <w:color w:val="auto"/>
                <w:sz w:val="18"/>
                <w:szCs w:val="18"/>
              </w:rPr>
              <w:t>障害者就労支援とジョブコーチ</w:t>
            </w:r>
          </w:p>
        </w:tc>
      </w:tr>
      <w:tr w:rsidR="0036451F" w:rsidRPr="00C90CBF" w14:paraId="4DFF0095" w14:textId="77777777" w:rsidTr="00D811A7">
        <w:trPr>
          <w:trHeight w:val="759"/>
        </w:trPr>
        <w:tc>
          <w:tcPr>
            <w:tcW w:w="1551" w:type="dxa"/>
            <w:vMerge/>
            <w:hideMark/>
          </w:tcPr>
          <w:p w14:paraId="54182995" w14:textId="77777777" w:rsidR="0036451F" w:rsidRPr="00C90CBF" w:rsidRDefault="0036451F" w:rsidP="0036451F">
            <w:pPr>
              <w:widowControl/>
              <w:adjustRightInd/>
              <w:textAlignment w:val="auto"/>
              <w:rPr>
                <w:color w:val="auto"/>
                <w:sz w:val="18"/>
                <w:szCs w:val="18"/>
              </w:rPr>
            </w:pPr>
          </w:p>
        </w:tc>
        <w:tc>
          <w:tcPr>
            <w:tcW w:w="2462" w:type="dxa"/>
            <w:vMerge/>
            <w:hideMark/>
          </w:tcPr>
          <w:p w14:paraId="3E0026F9" w14:textId="77777777" w:rsidR="0036451F" w:rsidRPr="00C90CBF" w:rsidRDefault="0036451F" w:rsidP="0036451F">
            <w:pPr>
              <w:widowControl/>
              <w:adjustRightInd/>
              <w:textAlignment w:val="auto"/>
              <w:rPr>
                <w:color w:val="auto"/>
                <w:sz w:val="18"/>
                <w:szCs w:val="18"/>
              </w:rPr>
            </w:pPr>
          </w:p>
        </w:tc>
        <w:tc>
          <w:tcPr>
            <w:tcW w:w="2138" w:type="dxa"/>
            <w:vMerge/>
            <w:hideMark/>
          </w:tcPr>
          <w:p w14:paraId="26E4033D" w14:textId="77777777" w:rsidR="0036451F" w:rsidRPr="00C90CBF" w:rsidRDefault="0036451F" w:rsidP="0036451F">
            <w:pPr>
              <w:widowControl/>
              <w:adjustRightInd/>
              <w:textAlignment w:val="auto"/>
              <w:rPr>
                <w:color w:val="auto"/>
                <w:sz w:val="18"/>
                <w:szCs w:val="18"/>
              </w:rPr>
            </w:pPr>
          </w:p>
        </w:tc>
        <w:tc>
          <w:tcPr>
            <w:tcW w:w="4157" w:type="dxa"/>
            <w:hideMark/>
          </w:tcPr>
          <w:p w14:paraId="145CFA67" w14:textId="77777777" w:rsidR="0036451F" w:rsidRPr="00C90CBF" w:rsidRDefault="0036451F" w:rsidP="0036451F">
            <w:pPr>
              <w:widowControl/>
              <w:adjustRightInd/>
              <w:textAlignment w:val="auto"/>
              <w:rPr>
                <w:color w:val="auto"/>
                <w:sz w:val="18"/>
                <w:szCs w:val="18"/>
              </w:rPr>
            </w:pPr>
            <w:r w:rsidRPr="00C90CBF">
              <w:rPr>
                <w:rFonts w:hint="eastAsia"/>
                <w:color w:val="auto"/>
                <w:sz w:val="18"/>
                <w:szCs w:val="18"/>
              </w:rPr>
              <w:t>家族支援（ペアレント・トレーニング、きょうだいへの支援を含む）</w:t>
            </w:r>
          </w:p>
        </w:tc>
      </w:tr>
      <w:tr w:rsidR="0036451F" w:rsidRPr="00C90CBF" w14:paraId="05339E6B" w14:textId="77777777" w:rsidTr="00D811A7">
        <w:trPr>
          <w:trHeight w:val="399"/>
        </w:trPr>
        <w:tc>
          <w:tcPr>
            <w:tcW w:w="1551" w:type="dxa"/>
            <w:vMerge/>
            <w:hideMark/>
          </w:tcPr>
          <w:p w14:paraId="4AC632B0" w14:textId="77777777" w:rsidR="0036451F" w:rsidRPr="00C90CBF" w:rsidRDefault="0036451F" w:rsidP="0036451F">
            <w:pPr>
              <w:widowControl/>
              <w:adjustRightInd/>
              <w:textAlignment w:val="auto"/>
              <w:rPr>
                <w:color w:val="auto"/>
                <w:sz w:val="18"/>
                <w:szCs w:val="18"/>
              </w:rPr>
            </w:pPr>
          </w:p>
        </w:tc>
        <w:tc>
          <w:tcPr>
            <w:tcW w:w="2462" w:type="dxa"/>
            <w:vMerge/>
            <w:hideMark/>
          </w:tcPr>
          <w:p w14:paraId="30936C9F" w14:textId="77777777" w:rsidR="0036451F" w:rsidRPr="00C90CBF" w:rsidRDefault="0036451F" w:rsidP="0036451F">
            <w:pPr>
              <w:widowControl/>
              <w:adjustRightInd/>
              <w:textAlignment w:val="auto"/>
              <w:rPr>
                <w:color w:val="auto"/>
                <w:sz w:val="18"/>
                <w:szCs w:val="18"/>
              </w:rPr>
            </w:pPr>
          </w:p>
        </w:tc>
        <w:tc>
          <w:tcPr>
            <w:tcW w:w="2138" w:type="dxa"/>
            <w:vMerge/>
            <w:hideMark/>
          </w:tcPr>
          <w:p w14:paraId="22BACBB5" w14:textId="77777777" w:rsidR="0036451F" w:rsidRPr="00C90CBF" w:rsidRDefault="0036451F" w:rsidP="0036451F">
            <w:pPr>
              <w:widowControl/>
              <w:adjustRightInd/>
              <w:textAlignment w:val="auto"/>
              <w:rPr>
                <w:color w:val="auto"/>
                <w:sz w:val="18"/>
                <w:szCs w:val="18"/>
              </w:rPr>
            </w:pPr>
          </w:p>
        </w:tc>
        <w:tc>
          <w:tcPr>
            <w:tcW w:w="4157" w:type="dxa"/>
            <w:hideMark/>
          </w:tcPr>
          <w:p w14:paraId="73259E37" w14:textId="77777777" w:rsidR="0036451F" w:rsidRPr="00C90CBF" w:rsidRDefault="0036451F" w:rsidP="0036451F">
            <w:pPr>
              <w:widowControl/>
              <w:adjustRightInd/>
              <w:textAlignment w:val="auto"/>
              <w:rPr>
                <w:color w:val="auto"/>
                <w:sz w:val="18"/>
                <w:szCs w:val="18"/>
              </w:rPr>
            </w:pPr>
            <w:r w:rsidRPr="00C90CBF">
              <w:rPr>
                <w:rFonts w:hint="eastAsia"/>
                <w:color w:val="auto"/>
                <w:sz w:val="18"/>
                <w:szCs w:val="18"/>
              </w:rPr>
              <w:t>重度心身障害児の理解と支援</w:t>
            </w:r>
          </w:p>
        </w:tc>
      </w:tr>
      <w:tr w:rsidR="0036451F" w:rsidRPr="00C90CBF" w14:paraId="682F0775" w14:textId="77777777" w:rsidTr="00D811A7">
        <w:trPr>
          <w:trHeight w:val="420"/>
        </w:trPr>
        <w:tc>
          <w:tcPr>
            <w:tcW w:w="1551" w:type="dxa"/>
            <w:vMerge/>
            <w:hideMark/>
          </w:tcPr>
          <w:p w14:paraId="28511ADB" w14:textId="77777777" w:rsidR="0036451F" w:rsidRPr="00C90CBF" w:rsidRDefault="0036451F" w:rsidP="0036451F">
            <w:pPr>
              <w:widowControl/>
              <w:adjustRightInd/>
              <w:textAlignment w:val="auto"/>
              <w:rPr>
                <w:color w:val="auto"/>
                <w:sz w:val="18"/>
                <w:szCs w:val="18"/>
              </w:rPr>
            </w:pPr>
          </w:p>
        </w:tc>
        <w:tc>
          <w:tcPr>
            <w:tcW w:w="2462" w:type="dxa"/>
            <w:vMerge/>
            <w:hideMark/>
          </w:tcPr>
          <w:p w14:paraId="4A800EF0" w14:textId="77777777" w:rsidR="0036451F" w:rsidRPr="00C90CBF" w:rsidRDefault="0036451F" w:rsidP="0036451F">
            <w:pPr>
              <w:widowControl/>
              <w:adjustRightInd/>
              <w:textAlignment w:val="auto"/>
              <w:rPr>
                <w:color w:val="auto"/>
                <w:sz w:val="18"/>
                <w:szCs w:val="18"/>
              </w:rPr>
            </w:pPr>
          </w:p>
        </w:tc>
        <w:tc>
          <w:tcPr>
            <w:tcW w:w="2138" w:type="dxa"/>
            <w:vMerge/>
            <w:hideMark/>
          </w:tcPr>
          <w:p w14:paraId="2DC9DCB0" w14:textId="77777777" w:rsidR="0036451F" w:rsidRPr="00C90CBF" w:rsidRDefault="0036451F" w:rsidP="0036451F">
            <w:pPr>
              <w:widowControl/>
              <w:adjustRightInd/>
              <w:textAlignment w:val="auto"/>
              <w:rPr>
                <w:color w:val="auto"/>
                <w:sz w:val="18"/>
                <w:szCs w:val="18"/>
              </w:rPr>
            </w:pPr>
          </w:p>
        </w:tc>
        <w:tc>
          <w:tcPr>
            <w:tcW w:w="4157" w:type="dxa"/>
            <w:hideMark/>
          </w:tcPr>
          <w:p w14:paraId="34241B10" w14:textId="77777777" w:rsidR="0036451F" w:rsidRPr="00C90CBF" w:rsidRDefault="0036451F" w:rsidP="0036451F">
            <w:pPr>
              <w:widowControl/>
              <w:adjustRightInd/>
              <w:textAlignment w:val="auto"/>
              <w:rPr>
                <w:color w:val="auto"/>
                <w:sz w:val="18"/>
                <w:szCs w:val="18"/>
              </w:rPr>
            </w:pPr>
            <w:r w:rsidRPr="00C90CBF">
              <w:rPr>
                <w:rFonts w:hint="eastAsia"/>
                <w:color w:val="auto"/>
                <w:sz w:val="18"/>
                <w:szCs w:val="18"/>
              </w:rPr>
              <w:t>強度行動障害の理解と支援</w:t>
            </w:r>
          </w:p>
        </w:tc>
      </w:tr>
      <w:tr w:rsidR="0036451F" w:rsidRPr="00C90CBF" w14:paraId="041E7C7D" w14:textId="77777777" w:rsidTr="00D811A7">
        <w:trPr>
          <w:trHeight w:val="399"/>
        </w:trPr>
        <w:tc>
          <w:tcPr>
            <w:tcW w:w="1551" w:type="dxa"/>
            <w:vMerge/>
            <w:hideMark/>
          </w:tcPr>
          <w:p w14:paraId="6F3DFAC1" w14:textId="77777777" w:rsidR="0036451F" w:rsidRPr="00C90CBF" w:rsidRDefault="0036451F" w:rsidP="0036451F">
            <w:pPr>
              <w:widowControl/>
              <w:adjustRightInd/>
              <w:textAlignment w:val="auto"/>
              <w:rPr>
                <w:color w:val="auto"/>
                <w:sz w:val="18"/>
                <w:szCs w:val="18"/>
              </w:rPr>
            </w:pPr>
          </w:p>
        </w:tc>
        <w:tc>
          <w:tcPr>
            <w:tcW w:w="2462" w:type="dxa"/>
            <w:vMerge/>
            <w:hideMark/>
          </w:tcPr>
          <w:p w14:paraId="37C9A37E" w14:textId="77777777" w:rsidR="0036451F" w:rsidRPr="00C90CBF" w:rsidRDefault="0036451F" w:rsidP="0036451F">
            <w:pPr>
              <w:widowControl/>
              <w:adjustRightInd/>
              <w:textAlignment w:val="auto"/>
              <w:rPr>
                <w:color w:val="auto"/>
                <w:sz w:val="18"/>
                <w:szCs w:val="18"/>
              </w:rPr>
            </w:pPr>
          </w:p>
        </w:tc>
        <w:tc>
          <w:tcPr>
            <w:tcW w:w="2138" w:type="dxa"/>
            <w:vMerge w:val="restart"/>
            <w:hideMark/>
          </w:tcPr>
          <w:p w14:paraId="4D91E979" w14:textId="77777777" w:rsidR="0036451F" w:rsidRPr="00C90CBF" w:rsidRDefault="0036451F" w:rsidP="0036451F">
            <w:pPr>
              <w:widowControl/>
              <w:adjustRightInd/>
              <w:textAlignment w:val="auto"/>
              <w:rPr>
                <w:color w:val="auto"/>
                <w:sz w:val="18"/>
                <w:szCs w:val="18"/>
              </w:rPr>
            </w:pPr>
            <w:r w:rsidRPr="00C90CBF">
              <w:rPr>
                <w:rFonts w:hint="eastAsia"/>
                <w:color w:val="auto"/>
                <w:sz w:val="18"/>
                <w:szCs w:val="18"/>
              </w:rPr>
              <w:t>高齢者介護・福祉に対する実践</w:t>
            </w:r>
          </w:p>
        </w:tc>
        <w:tc>
          <w:tcPr>
            <w:tcW w:w="4157" w:type="dxa"/>
            <w:hideMark/>
          </w:tcPr>
          <w:p w14:paraId="71B6927B" w14:textId="77777777" w:rsidR="0036451F" w:rsidRPr="00C90CBF" w:rsidRDefault="0036451F" w:rsidP="0036451F">
            <w:pPr>
              <w:widowControl/>
              <w:adjustRightInd/>
              <w:textAlignment w:val="auto"/>
              <w:rPr>
                <w:color w:val="auto"/>
                <w:sz w:val="18"/>
                <w:szCs w:val="18"/>
              </w:rPr>
            </w:pPr>
            <w:r w:rsidRPr="00C90CBF">
              <w:rPr>
                <w:rFonts w:hint="eastAsia"/>
                <w:color w:val="auto"/>
                <w:sz w:val="18"/>
                <w:szCs w:val="18"/>
              </w:rPr>
              <w:t>高齢期の心理的問題の理解と支援</w:t>
            </w:r>
          </w:p>
        </w:tc>
      </w:tr>
      <w:tr w:rsidR="0036451F" w:rsidRPr="00C90CBF" w14:paraId="756FF608" w14:textId="77777777" w:rsidTr="00D811A7">
        <w:trPr>
          <w:trHeight w:val="399"/>
        </w:trPr>
        <w:tc>
          <w:tcPr>
            <w:tcW w:w="1551" w:type="dxa"/>
            <w:vMerge/>
            <w:hideMark/>
          </w:tcPr>
          <w:p w14:paraId="209A6802" w14:textId="77777777" w:rsidR="0036451F" w:rsidRPr="00C90CBF" w:rsidRDefault="0036451F" w:rsidP="0036451F">
            <w:pPr>
              <w:widowControl/>
              <w:adjustRightInd/>
              <w:textAlignment w:val="auto"/>
              <w:rPr>
                <w:color w:val="auto"/>
                <w:sz w:val="18"/>
                <w:szCs w:val="18"/>
              </w:rPr>
            </w:pPr>
          </w:p>
        </w:tc>
        <w:tc>
          <w:tcPr>
            <w:tcW w:w="2462" w:type="dxa"/>
            <w:vMerge/>
            <w:hideMark/>
          </w:tcPr>
          <w:p w14:paraId="5E94C8BA" w14:textId="77777777" w:rsidR="0036451F" w:rsidRPr="00C90CBF" w:rsidRDefault="0036451F" w:rsidP="0036451F">
            <w:pPr>
              <w:widowControl/>
              <w:adjustRightInd/>
              <w:textAlignment w:val="auto"/>
              <w:rPr>
                <w:color w:val="auto"/>
                <w:sz w:val="18"/>
                <w:szCs w:val="18"/>
              </w:rPr>
            </w:pPr>
          </w:p>
        </w:tc>
        <w:tc>
          <w:tcPr>
            <w:tcW w:w="2138" w:type="dxa"/>
            <w:vMerge/>
            <w:hideMark/>
          </w:tcPr>
          <w:p w14:paraId="0CE563A9" w14:textId="77777777" w:rsidR="0036451F" w:rsidRPr="00C90CBF" w:rsidRDefault="0036451F" w:rsidP="0036451F">
            <w:pPr>
              <w:widowControl/>
              <w:adjustRightInd/>
              <w:textAlignment w:val="auto"/>
              <w:rPr>
                <w:color w:val="auto"/>
                <w:sz w:val="18"/>
                <w:szCs w:val="18"/>
              </w:rPr>
            </w:pPr>
          </w:p>
        </w:tc>
        <w:tc>
          <w:tcPr>
            <w:tcW w:w="4157" w:type="dxa"/>
            <w:hideMark/>
          </w:tcPr>
          <w:p w14:paraId="572D06EF" w14:textId="77777777" w:rsidR="0036451F" w:rsidRPr="00C90CBF" w:rsidRDefault="0036451F" w:rsidP="0036451F">
            <w:pPr>
              <w:widowControl/>
              <w:adjustRightInd/>
              <w:textAlignment w:val="auto"/>
              <w:rPr>
                <w:color w:val="auto"/>
                <w:sz w:val="18"/>
                <w:szCs w:val="18"/>
              </w:rPr>
            </w:pPr>
            <w:r w:rsidRPr="00C90CBF">
              <w:rPr>
                <w:rFonts w:hint="eastAsia"/>
                <w:color w:val="auto"/>
                <w:sz w:val="18"/>
                <w:szCs w:val="18"/>
              </w:rPr>
              <w:t>認知症の理解と支援</w:t>
            </w:r>
          </w:p>
        </w:tc>
      </w:tr>
      <w:tr w:rsidR="0036451F" w:rsidRPr="00C90CBF" w14:paraId="09C535DD" w14:textId="77777777" w:rsidTr="00D811A7">
        <w:trPr>
          <w:trHeight w:val="399"/>
        </w:trPr>
        <w:tc>
          <w:tcPr>
            <w:tcW w:w="1551" w:type="dxa"/>
            <w:vMerge/>
            <w:hideMark/>
          </w:tcPr>
          <w:p w14:paraId="633E90BB" w14:textId="77777777" w:rsidR="0036451F" w:rsidRPr="00C90CBF" w:rsidRDefault="0036451F" w:rsidP="0036451F">
            <w:pPr>
              <w:widowControl/>
              <w:adjustRightInd/>
              <w:textAlignment w:val="auto"/>
              <w:rPr>
                <w:color w:val="auto"/>
                <w:sz w:val="18"/>
                <w:szCs w:val="18"/>
              </w:rPr>
            </w:pPr>
          </w:p>
        </w:tc>
        <w:tc>
          <w:tcPr>
            <w:tcW w:w="2462" w:type="dxa"/>
            <w:vMerge/>
            <w:hideMark/>
          </w:tcPr>
          <w:p w14:paraId="724351A3" w14:textId="77777777" w:rsidR="0036451F" w:rsidRPr="00C90CBF" w:rsidRDefault="0036451F" w:rsidP="0036451F">
            <w:pPr>
              <w:widowControl/>
              <w:adjustRightInd/>
              <w:textAlignment w:val="auto"/>
              <w:rPr>
                <w:color w:val="auto"/>
                <w:sz w:val="18"/>
                <w:szCs w:val="18"/>
              </w:rPr>
            </w:pPr>
          </w:p>
        </w:tc>
        <w:tc>
          <w:tcPr>
            <w:tcW w:w="2138" w:type="dxa"/>
            <w:vMerge/>
            <w:hideMark/>
          </w:tcPr>
          <w:p w14:paraId="1B9FD626" w14:textId="77777777" w:rsidR="0036451F" w:rsidRPr="00C90CBF" w:rsidRDefault="0036451F" w:rsidP="0036451F">
            <w:pPr>
              <w:widowControl/>
              <w:adjustRightInd/>
              <w:textAlignment w:val="auto"/>
              <w:rPr>
                <w:color w:val="auto"/>
                <w:sz w:val="18"/>
                <w:szCs w:val="18"/>
              </w:rPr>
            </w:pPr>
          </w:p>
        </w:tc>
        <w:tc>
          <w:tcPr>
            <w:tcW w:w="4157" w:type="dxa"/>
            <w:hideMark/>
          </w:tcPr>
          <w:p w14:paraId="5DE73410" w14:textId="77777777" w:rsidR="0036451F" w:rsidRPr="00C90CBF" w:rsidRDefault="0036451F" w:rsidP="0036451F">
            <w:pPr>
              <w:widowControl/>
              <w:adjustRightInd/>
              <w:textAlignment w:val="auto"/>
              <w:rPr>
                <w:color w:val="auto"/>
                <w:sz w:val="18"/>
                <w:szCs w:val="18"/>
              </w:rPr>
            </w:pPr>
            <w:r w:rsidRPr="00C90CBF">
              <w:rPr>
                <w:rFonts w:hint="eastAsia"/>
                <w:color w:val="auto"/>
                <w:sz w:val="18"/>
                <w:szCs w:val="18"/>
              </w:rPr>
              <w:t>早期診断補助・介入</w:t>
            </w:r>
          </w:p>
        </w:tc>
      </w:tr>
      <w:tr w:rsidR="0036451F" w:rsidRPr="00C90CBF" w14:paraId="0AA01CE1" w14:textId="77777777" w:rsidTr="00D811A7">
        <w:trPr>
          <w:trHeight w:val="780"/>
        </w:trPr>
        <w:tc>
          <w:tcPr>
            <w:tcW w:w="1551" w:type="dxa"/>
            <w:vMerge/>
            <w:hideMark/>
          </w:tcPr>
          <w:p w14:paraId="6DB00FE9" w14:textId="77777777" w:rsidR="0036451F" w:rsidRPr="00C90CBF" w:rsidRDefault="0036451F" w:rsidP="0036451F">
            <w:pPr>
              <w:widowControl/>
              <w:adjustRightInd/>
              <w:textAlignment w:val="auto"/>
              <w:rPr>
                <w:color w:val="auto"/>
                <w:sz w:val="18"/>
                <w:szCs w:val="18"/>
              </w:rPr>
            </w:pPr>
          </w:p>
        </w:tc>
        <w:tc>
          <w:tcPr>
            <w:tcW w:w="2462" w:type="dxa"/>
            <w:vMerge/>
            <w:hideMark/>
          </w:tcPr>
          <w:p w14:paraId="165F596E" w14:textId="77777777" w:rsidR="0036451F" w:rsidRPr="00C90CBF" w:rsidRDefault="0036451F" w:rsidP="0036451F">
            <w:pPr>
              <w:widowControl/>
              <w:adjustRightInd/>
              <w:textAlignment w:val="auto"/>
              <w:rPr>
                <w:color w:val="auto"/>
                <w:sz w:val="18"/>
                <w:szCs w:val="18"/>
              </w:rPr>
            </w:pPr>
          </w:p>
        </w:tc>
        <w:tc>
          <w:tcPr>
            <w:tcW w:w="2138" w:type="dxa"/>
            <w:vMerge/>
            <w:hideMark/>
          </w:tcPr>
          <w:p w14:paraId="62F68722" w14:textId="77777777" w:rsidR="0036451F" w:rsidRPr="00C90CBF" w:rsidRDefault="0036451F" w:rsidP="0036451F">
            <w:pPr>
              <w:widowControl/>
              <w:adjustRightInd/>
              <w:textAlignment w:val="auto"/>
              <w:rPr>
                <w:color w:val="auto"/>
                <w:sz w:val="18"/>
                <w:szCs w:val="18"/>
              </w:rPr>
            </w:pPr>
          </w:p>
        </w:tc>
        <w:tc>
          <w:tcPr>
            <w:tcW w:w="4157" w:type="dxa"/>
            <w:hideMark/>
          </w:tcPr>
          <w:p w14:paraId="26AB09B5" w14:textId="77777777" w:rsidR="0036451F" w:rsidRPr="00C90CBF" w:rsidRDefault="0036451F" w:rsidP="0036451F">
            <w:pPr>
              <w:widowControl/>
              <w:adjustRightInd/>
              <w:textAlignment w:val="auto"/>
              <w:rPr>
                <w:color w:val="auto"/>
                <w:sz w:val="18"/>
                <w:szCs w:val="18"/>
              </w:rPr>
            </w:pPr>
            <w:r w:rsidRPr="00C90CBF">
              <w:rPr>
                <w:rFonts w:hint="eastAsia"/>
                <w:color w:val="auto"/>
                <w:sz w:val="18"/>
                <w:szCs w:val="18"/>
              </w:rPr>
              <w:t>非薬物的介入（応用行動分析、回想法、認知活性化療法、認知リハビリテーションなど）</w:t>
            </w:r>
          </w:p>
        </w:tc>
      </w:tr>
      <w:tr w:rsidR="0036451F" w:rsidRPr="00C90CBF" w14:paraId="413BEBD3" w14:textId="77777777" w:rsidTr="00D811A7">
        <w:trPr>
          <w:trHeight w:val="780"/>
        </w:trPr>
        <w:tc>
          <w:tcPr>
            <w:tcW w:w="1551" w:type="dxa"/>
            <w:vMerge/>
            <w:hideMark/>
          </w:tcPr>
          <w:p w14:paraId="3B809916" w14:textId="77777777" w:rsidR="0036451F" w:rsidRPr="00C90CBF" w:rsidRDefault="0036451F" w:rsidP="0036451F">
            <w:pPr>
              <w:widowControl/>
              <w:adjustRightInd/>
              <w:textAlignment w:val="auto"/>
              <w:rPr>
                <w:color w:val="auto"/>
                <w:sz w:val="18"/>
                <w:szCs w:val="18"/>
              </w:rPr>
            </w:pPr>
          </w:p>
        </w:tc>
        <w:tc>
          <w:tcPr>
            <w:tcW w:w="2462" w:type="dxa"/>
            <w:vMerge/>
            <w:hideMark/>
          </w:tcPr>
          <w:p w14:paraId="4F7DC76B" w14:textId="77777777" w:rsidR="0036451F" w:rsidRPr="00C90CBF" w:rsidRDefault="0036451F" w:rsidP="0036451F">
            <w:pPr>
              <w:widowControl/>
              <w:adjustRightInd/>
              <w:textAlignment w:val="auto"/>
              <w:rPr>
                <w:color w:val="auto"/>
                <w:sz w:val="18"/>
                <w:szCs w:val="18"/>
              </w:rPr>
            </w:pPr>
          </w:p>
        </w:tc>
        <w:tc>
          <w:tcPr>
            <w:tcW w:w="2138" w:type="dxa"/>
            <w:vMerge/>
            <w:hideMark/>
          </w:tcPr>
          <w:p w14:paraId="27583953" w14:textId="77777777" w:rsidR="0036451F" w:rsidRPr="00C90CBF" w:rsidRDefault="0036451F" w:rsidP="0036451F">
            <w:pPr>
              <w:widowControl/>
              <w:adjustRightInd/>
              <w:textAlignment w:val="auto"/>
              <w:rPr>
                <w:color w:val="auto"/>
                <w:sz w:val="18"/>
                <w:szCs w:val="18"/>
              </w:rPr>
            </w:pPr>
          </w:p>
        </w:tc>
        <w:tc>
          <w:tcPr>
            <w:tcW w:w="4157" w:type="dxa"/>
            <w:hideMark/>
          </w:tcPr>
          <w:p w14:paraId="7E9BFCBD" w14:textId="77777777" w:rsidR="0036451F" w:rsidRPr="00C90CBF" w:rsidRDefault="0036451F" w:rsidP="0036451F">
            <w:pPr>
              <w:widowControl/>
              <w:adjustRightInd/>
              <w:textAlignment w:val="auto"/>
              <w:rPr>
                <w:color w:val="auto"/>
                <w:sz w:val="18"/>
                <w:szCs w:val="18"/>
              </w:rPr>
            </w:pPr>
            <w:r w:rsidRPr="00C90CBF">
              <w:rPr>
                <w:rFonts w:hint="eastAsia"/>
                <w:color w:val="auto"/>
                <w:sz w:val="18"/>
                <w:szCs w:val="18"/>
              </w:rPr>
              <w:t>意思決定支援（財産管理、遺言、アドバンスケアプランニングなど）</w:t>
            </w:r>
          </w:p>
        </w:tc>
      </w:tr>
      <w:tr w:rsidR="0036451F" w:rsidRPr="00C90CBF" w14:paraId="3DC4CA6B" w14:textId="77777777" w:rsidTr="00D811A7">
        <w:trPr>
          <w:trHeight w:val="420"/>
        </w:trPr>
        <w:tc>
          <w:tcPr>
            <w:tcW w:w="1551" w:type="dxa"/>
            <w:vMerge/>
            <w:hideMark/>
          </w:tcPr>
          <w:p w14:paraId="32D2DF96" w14:textId="77777777" w:rsidR="0036451F" w:rsidRPr="00C90CBF" w:rsidRDefault="0036451F" w:rsidP="0036451F">
            <w:pPr>
              <w:widowControl/>
              <w:adjustRightInd/>
              <w:textAlignment w:val="auto"/>
              <w:rPr>
                <w:color w:val="auto"/>
                <w:sz w:val="18"/>
                <w:szCs w:val="18"/>
              </w:rPr>
            </w:pPr>
          </w:p>
        </w:tc>
        <w:tc>
          <w:tcPr>
            <w:tcW w:w="2462" w:type="dxa"/>
            <w:vMerge/>
            <w:hideMark/>
          </w:tcPr>
          <w:p w14:paraId="5ED8407A" w14:textId="77777777" w:rsidR="0036451F" w:rsidRPr="00C90CBF" w:rsidRDefault="0036451F" w:rsidP="0036451F">
            <w:pPr>
              <w:widowControl/>
              <w:adjustRightInd/>
              <w:textAlignment w:val="auto"/>
              <w:rPr>
                <w:color w:val="auto"/>
                <w:sz w:val="18"/>
                <w:szCs w:val="18"/>
              </w:rPr>
            </w:pPr>
          </w:p>
        </w:tc>
        <w:tc>
          <w:tcPr>
            <w:tcW w:w="2138" w:type="dxa"/>
            <w:vMerge/>
            <w:hideMark/>
          </w:tcPr>
          <w:p w14:paraId="292E70FF" w14:textId="77777777" w:rsidR="0036451F" w:rsidRPr="00C90CBF" w:rsidRDefault="0036451F" w:rsidP="0036451F">
            <w:pPr>
              <w:widowControl/>
              <w:adjustRightInd/>
              <w:textAlignment w:val="auto"/>
              <w:rPr>
                <w:color w:val="auto"/>
                <w:sz w:val="18"/>
                <w:szCs w:val="18"/>
              </w:rPr>
            </w:pPr>
          </w:p>
        </w:tc>
        <w:tc>
          <w:tcPr>
            <w:tcW w:w="4157" w:type="dxa"/>
            <w:hideMark/>
          </w:tcPr>
          <w:p w14:paraId="75B1B6F5" w14:textId="77777777" w:rsidR="0036451F" w:rsidRPr="00C90CBF" w:rsidRDefault="0036451F" w:rsidP="0036451F">
            <w:pPr>
              <w:widowControl/>
              <w:adjustRightInd/>
              <w:textAlignment w:val="auto"/>
              <w:rPr>
                <w:color w:val="auto"/>
                <w:sz w:val="18"/>
                <w:szCs w:val="18"/>
              </w:rPr>
            </w:pPr>
            <w:r w:rsidRPr="00C90CBF">
              <w:rPr>
                <w:rFonts w:hint="eastAsia"/>
                <w:color w:val="auto"/>
                <w:sz w:val="18"/>
                <w:szCs w:val="18"/>
              </w:rPr>
              <w:t>アウトリーチ</w:t>
            </w:r>
          </w:p>
        </w:tc>
      </w:tr>
    </w:tbl>
    <w:p w14:paraId="60D17F3F" w14:textId="77777777" w:rsidR="0032374B" w:rsidRPr="00C90CBF" w:rsidRDefault="0032374B">
      <w:pPr>
        <w:widowControl/>
        <w:adjustRightInd/>
        <w:textAlignment w:val="auto"/>
        <w:rPr>
          <w:color w:val="auto"/>
          <w:sz w:val="18"/>
          <w:szCs w:val="18"/>
        </w:rPr>
      </w:pPr>
    </w:p>
    <w:p w14:paraId="34600902" w14:textId="77777777" w:rsidR="0032374B" w:rsidRPr="00C90CBF" w:rsidRDefault="0032374B">
      <w:pPr>
        <w:widowControl/>
        <w:adjustRightInd/>
        <w:textAlignment w:val="auto"/>
        <w:rPr>
          <w:color w:val="auto"/>
          <w:sz w:val="18"/>
          <w:szCs w:val="18"/>
        </w:rPr>
      </w:pPr>
    </w:p>
    <w:p w14:paraId="6D31087D" w14:textId="7704DC83" w:rsidR="0032374B" w:rsidRPr="00C90CBF" w:rsidRDefault="0032374B">
      <w:pPr>
        <w:widowControl/>
        <w:adjustRightInd/>
        <w:textAlignment w:val="auto"/>
        <w:rPr>
          <w:color w:val="auto"/>
          <w:sz w:val="18"/>
          <w:szCs w:val="18"/>
        </w:rPr>
      </w:pPr>
      <w:r w:rsidRPr="00C90CBF">
        <w:rPr>
          <w:color w:val="auto"/>
          <w:sz w:val="18"/>
          <w:szCs w:val="18"/>
        </w:rPr>
        <w:br w:type="page"/>
      </w:r>
    </w:p>
    <w:p w14:paraId="108C7FA2" w14:textId="0FA58ACF" w:rsidR="0032374B" w:rsidRPr="0036451F" w:rsidRDefault="0036451F">
      <w:pPr>
        <w:widowControl/>
        <w:adjustRightInd/>
        <w:textAlignment w:val="auto"/>
        <w:rPr>
          <w:b/>
          <w:bCs/>
          <w:color w:val="auto"/>
          <w:sz w:val="18"/>
          <w:szCs w:val="18"/>
        </w:rPr>
      </w:pPr>
      <w:r w:rsidRPr="0036451F">
        <w:rPr>
          <w:rFonts w:hint="eastAsia"/>
          <w:b/>
          <w:bCs/>
          <w:color w:val="auto"/>
          <w:sz w:val="18"/>
          <w:szCs w:val="18"/>
        </w:rPr>
        <w:lastRenderedPageBreak/>
        <w:t>３．教育分野に関する理論と支援の展開</w:t>
      </w:r>
    </w:p>
    <w:p w14:paraId="63D70D79" w14:textId="77777777" w:rsidR="0036451F" w:rsidRPr="00C90CBF" w:rsidRDefault="0036451F">
      <w:pPr>
        <w:widowControl/>
        <w:adjustRightInd/>
        <w:textAlignment w:val="auto"/>
        <w:rPr>
          <w:rFonts w:hint="eastAsia"/>
          <w:color w:val="auto"/>
          <w:sz w:val="18"/>
          <w:szCs w:val="18"/>
        </w:rPr>
      </w:pPr>
    </w:p>
    <w:tbl>
      <w:tblPr>
        <w:tblStyle w:val="a9"/>
        <w:tblW w:w="0" w:type="auto"/>
        <w:tblLook w:val="04A0" w:firstRow="1" w:lastRow="0" w:firstColumn="1" w:lastColumn="0" w:noHBand="0" w:noVBand="1"/>
      </w:tblPr>
      <w:tblGrid>
        <w:gridCol w:w="1570"/>
        <w:gridCol w:w="2492"/>
        <w:gridCol w:w="2100"/>
        <w:gridCol w:w="4146"/>
      </w:tblGrid>
      <w:tr w:rsidR="0036451F" w:rsidRPr="0032374B" w14:paraId="2EDA5377" w14:textId="77777777" w:rsidTr="00D811A7">
        <w:trPr>
          <w:trHeight w:val="360"/>
        </w:trPr>
        <w:tc>
          <w:tcPr>
            <w:tcW w:w="1570" w:type="dxa"/>
          </w:tcPr>
          <w:p w14:paraId="73685CC7" w14:textId="5496E2FF" w:rsidR="0036451F" w:rsidRPr="0032374B" w:rsidRDefault="0036451F" w:rsidP="0036451F">
            <w:pPr>
              <w:widowControl/>
              <w:adjustRightInd/>
              <w:textAlignment w:val="auto"/>
              <w:rPr>
                <w:color w:val="auto"/>
                <w:sz w:val="18"/>
                <w:szCs w:val="18"/>
              </w:rPr>
            </w:pPr>
            <w:r w:rsidRPr="00015354">
              <w:rPr>
                <w:color w:val="auto"/>
                <w:sz w:val="18"/>
                <w:szCs w:val="18"/>
              </w:rPr>
              <w:t>大学院における必要な科目名</w:t>
            </w:r>
          </w:p>
        </w:tc>
        <w:tc>
          <w:tcPr>
            <w:tcW w:w="2492" w:type="dxa"/>
          </w:tcPr>
          <w:p w14:paraId="05BC25EC" w14:textId="3B8F303F" w:rsidR="0036451F" w:rsidRPr="0032374B" w:rsidRDefault="0036451F" w:rsidP="0036451F">
            <w:pPr>
              <w:widowControl/>
              <w:adjustRightInd/>
              <w:textAlignment w:val="auto"/>
              <w:rPr>
                <w:color w:val="auto"/>
                <w:sz w:val="18"/>
                <w:szCs w:val="18"/>
              </w:rPr>
            </w:pPr>
            <w:r w:rsidRPr="00015354">
              <w:rPr>
                <w:color w:val="auto"/>
                <w:sz w:val="18"/>
                <w:szCs w:val="18"/>
              </w:rPr>
              <w:t>大項目：含まれる事項</w:t>
            </w:r>
          </w:p>
        </w:tc>
        <w:tc>
          <w:tcPr>
            <w:tcW w:w="2100" w:type="dxa"/>
          </w:tcPr>
          <w:p w14:paraId="1E078A4E" w14:textId="7F3AB208" w:rsidR="0036451F" w:rsidRPr="0032374B" w:rsidRDefault="0036451F" w:rsidP="0036451F">
            <w:pPr>
              <w:widowControl/>
              <w:adjustRightInd/>
              <w:textAlignment w:val="auto"/>
              <w:rPr>
                <w:color w:val="auto"/>
                <w:sz w:val="18"/>
                <w:szCs w:val="18"/>
              </w:rPr>
            </w:pPr>
            <w:r w:rsidRPr="00015354">
              <w:rPr>
                <w:color w:val="auto"/>
                <w:sz w:val="18"/>
                <w:szCs w:val="18"/>
              </w:rPr>
              <w:t>中項目</w:t>
            </w:r>
          </w:p>
        </w:tc>
        <w:tc>
          <w:tcPr>
            <w:tcW w:w="4146" w:type="dxa"/>
          </w:tcPr>
          <w:p w14:paraId="22519553" w14:textId="09CCD23F" w:rsidR="0036451F" w:rsidRPr="0032374B" w:rsidRDefault="0036451F" w:rsidP="0036451F">
            <w:pPr>
              <w:widowControl/>
              <w:adjustRightInd/>
              <w:textAlignment w:val="auto"/>
              <w:rPr>
                <w:color w:val="auto"/>
                <w:sz w:val="18"/>
                <w:szCs w:val="18"/>
              </w:rPr>
            </w:pPr>
            <w:r w:rsidRPr="00015354">
              <w:rPr>
                <w:color w:val="auto"/>
                <w:sz w:val="18"/>
                <w:szCs w:val="18"/>
              </w:rPr>
              <w:t>小項目</w:t>
            </w:r>
          </w:p>
        </w:tc>
      </w:tr>
      <w:tr w:rsidR="0036451F" w:rsidRPr="0032374B" w14:paraId="3D96E696" w14:textId="77777777" w:rsidTr="00D811A7">
        <w:trPr>
          <w:trHeight w:val="360"/>
        </w:trPr>
        <w:tc>
          <w:tcPr>
            <w:tcW w:w="1570" w:type="dxa"/>
            <w:vMerge w:val="restart"/>
            <w:hideMark/>
          </w:tcPr>
          <w:p w14:paraId="159B807D" w14:textId="35FE8A48" w:rsidR="0036451F" w:rsidRPr="0032374B" w:rsidRDefault="0036451F" w:rsidP="0036451F">
            <w:pPr>
              <w:widowControl/>
              <w:adjustRightInd/>
              <w:textAlignment w:val="auto"/>
              <w:rPr>
                <w:color w:val="auto"/>
                <w:sz w:val="18"/>
                <w:szCs w:val="18"/>
              </w:rPr>
            </w:pPr>
            <w:r>
              <w:rPr>
                <w:rFonts w:hint="eastAsia"/>
                <w:color w:val="auto"/>
                <w:sz w:val="18"/>
                <w:szCs w:val="18"/>
              </w:rPr>
              <w:t>３．</w:t>
            </w:r>
            <w:r w:rsidRPr="0032374B">
              <w:rPr>
                <w:rFonts w:hint="eastAsia"/>
                <w:color w:val="auto"/>
                <w:sz w:val="18"/>
                <w:szCs w:val="18"/>
              </w:rPr>
              <w:t>教育分野に関する理論と支援の展開</w:t>
            </w:r>
          </w:p>
        </w:tc>
        <w:tc>
          <w:tcPr>
            <w:tcW w:w="2492" w:type="dxa"/>
            <w:vMerge w:val="restart"/>
            <w:hideMark/>
          </w:tcPr>
          <w:p w14:paraId="099CFDE0"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教育分野に関わる公認心理師の実践</w:t>
            </w:r>
          </w:p>
        </w:tc>
        <w:tc>
          <w:tcPr>
            <w:tcW w:w="2100" w:type="dxa"/>
            <w:vMerge w:val="restart"/>
            <w:hideMark/>
          </w:tcPr>
          <w:p w14:paraId="66C43245"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教育分野の基礎</w:t>
            </w:r>
          </w:p>
        </w:tc>
        <w:tc>
          <w:tcPr>
            <w:tcW w:w="4146" w:type="dxa"/>
            <w:hideMark/>
          </w:tcPr>
          <w:p w14:paraId="0FC96E3D"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教育相談</w:t>
            </w:r>
          </w:p>
        </w:tc>
      </w:tr>
      <w:tr w:rsidR="0036451F" w:rsidRPr="0032374B" w14:paraId="75CB10C0" w14:textId="77777777" w:rsidTr="00D811A7">
        <w:trPr>
          <w:trHeight w:val="360"/>
        </w:trPr>
        <w:tc>
          <w:tcPr>
            <w:tcW w:w="1570" w:type="dxa"/>
            <w:vMerge/>
            <w:hideMark/>
          </w:tcPr>
          <w:p w14:paraId="6118ECD2" w14:textId="77777777" w:rsidR="0036451F" w:rsidRPr="0032374B" w:rsidRDefault="0036451F" w:rsidP="0036451F">
            <w:pPr>
              <w:widowControl/>
              <w:adjustRightInd/>
              <w:textAlignment w:val="auto"/>
              <w:rPr>
                <w:color w:val="auto"/>
                <w:sz w:val="18"/>
                <w:szCs w:val="18"/>
              </w:rPr>
            </w:pPr>
          </w:p>
        </w:tc>
        <w:tc>
          <w:tcPr>
            <w:tcW w:w="2492" w:type="dxa"/>
            <w:vMerge/>
            <w:hideMark/>
          </w:tcPr>
          <w:p w14:paraId="14421673" w14:textId="77777777" w:rsidR="0036451F" w:rsidRPr="0032374B" w:rsidRDefault="0036451F" w:rsidP="0036451F">
            <w:pPr>
              <w:widowControl/>
              <w:adjustRightInd/>
              <w:textAlignment w:val="auto"/>
              <w:rPr>
                <w:color w:val="auto"/>
                <w:sz w:val="18"/>
                <w:szCs w:val="18"/>
              </w:rPr>
            </w:pPr>
          </w:p>
        </w:tc>
        <w:tc>
          <w:tcPr>
            <w:tcW w:w="2100" w:type="dxa"/>
            <w:vMerge/>
            <w:hideMark/>
          </w:tcPr>
          <w:p w14:paraId="4663EB4E" w14:textId="77777777" w:rsidR="0036451F" w:rsidRPr="0032374B" w:rsidRDefault="0036451F" w:rsidP="0036451F">
            <w:pPr>
              <w:widowControl/>
              <w:adjustRightInd/>
              <w:textAlignment w:val="auto"/>
              <w:rPr>
                <w:color w:val="auto"/>
                <w:sz w:val="18"/>
                <w:szCs w:val="18"/>
              </w:rPr>
            </w:pPr>
          </w:p>
        </w:tc>
        <w:tc>
          <w:tcPr>
            <w:tcW w:w="4146" w:type="dxa"/>
            <w:hideMark/>
          </w:tcPr>
          <w:p w14:paraId="0246EBA7"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生徒指導</w:t>
            </w:r>
          </w:p>
        </w:tc>
      </w:tr>
      <w:tr w:rsidR="0036451F" w:rsidRPr="0032374B" w14:paraId="5812ACA7" w14:textId="77777777" w:rsidTr="00D811A7">
        <w:trPr>
          <w:trHeight w:val="360"/>
        </w:trPr>
        <w:tc>
          <w:tcPr>
            <w:tcW w:w="1570" w:type="dxa"/>
            <w:vMerge/>
            <w:hideMark/>
          </w:tcPr>
          <w:p w14:paraId="0A4E809B" w14:textId="77777777" w:rsidR="0036451F" w:rsidRPr="0032374B" w:rsidRDefault="0036451F" w:rsidP="0036451F">
            <w:pPr>
              <w:widowControl/>
              <w:adjustRightInd/>
              <w:textAlignment w:val="auto"/>
              <w:rPr>
                <w:color w:val="auto"/>
                <w:sz w:val="18"/>
                <w:szCs w:val="18"/>
              </w:rPr>
            </w:pPr>
          </w:p>
        </w:tc>
        <w:tc>
          <w:tcPr>
            <w:tcW w:w="2492" w:type="dxa"/>
            <w:vMerge/>
            <w:hideMark/>
          </w:tcPr>
          <w:p w14:paraId="00A85F41" w14:textId="77777777" w:rsidR="0036451F" w:rsidRPr="0032374B" w:rsidRDefault="0036451F" w:rsidP="0036451F">
            <w:pPr>
              <w:widowControl/>
              <w:adjustRightInd/>
              <w:textAlignment w:val="auto"/>
              <w:rPr>
                <w:color w:val="auto"/>
                <w:sz w:val="18"/>
                <w:szCs w:val="18"/>
              </w:rPr>
            </w:pPr>
          </w:p>
        </w:tc>
        <w:tc>
          <w:tcPr>
            <w:tcW w:w="2100" w:type="dxa"/>
            <w:vMerge/>
            <w:hideMark/>
          </w:tcPr>
          <w:p w14:paraId="565AE2C8" w14:textId="77777777" w:rsidR="0036451F" w:rsidRPr="0032374B" w:rsidRDefault="0036451F" w:rsidP="0036451F">
            <w:pPr>
              <w:widowControl/>
              <w:adjustRightInd/>
              <w:textAlignment w:val="auto"/>
              <w:rPr>
                <w:color w:val="auto"/>
                <w:sz w:val="18"/>
                <w:szCs w:val="18"/>
              </w:rPr>
            </w:pPr>
          </w:p>
        </w:tc>
        <w:tc>
          <w:tcPr>
            <w:tcW w:w="4146" w:type="dxa"/>
            <w:hideMark/>
          </w:tcPr>
          <w:p w14:paraId="77BAE5E6"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学習支援の基盤</w:t>
            </w:r>
          </w:p>
        </w:tc>
      </w:tr>
      <w:tr w:rsidR="0036451F" w:rsidRPr="0032374B" w14:paraId="4BD3171C" w14:textId="77777777" w:rsidTr="00D811A7">
        <w:trPr>
          <w:trHeight w:val="360"/>
        </w:trPr>
        <w:tc>
          <w:tcPr>
            <w:tcW w:w="1570" w:type="dxa"/>
            <w:vMerge/>
            <w:hideMark/>
          </w:tcPr>
          <w:p w14:paraId="5F76657F" w14:textId="77777777" w:rsidR="0036451F" w:rsidRPr="0032374B" w:rsidRDefault="0036451F" w:rsidP="0036451F">
            <w:pPr>
              <w:widowControl/>
              <w:adjustRightInd/>
              <w:textAlignment w:val="auto"/>
              <w:rPr>
                <w:color w:val="auto"/>
                <w:sz w:val="18"/>
                <w:szCs w:val="18"/>
              </w:rPr>
            </w:pPr>
          </w:p>
        </w:tc>
        <w:tc>
          <w:tcPr>
            <w:tcW w:w="2492" w:type="dxa"/>
            <w:vMerge/>
            <w:hideMark/>
          </w:tcPr>
          <w:p w14:paraId="5C20A961" w14:textId="77777777" w:rsidR="0036451F" w:rsidRPr="0032374B" w:rsidRDefault="0036451F" w:rsidP="0036451F">
            <w:pPr>
              <w:widowControl/>
              <w:adjustRightInd/>
              <w:textAlignment w:val="auto"/>
              <w:rPr>
                <w:color w:val="auto"/>
                <w:sz w:val="18"/>
                <w:szCs w:val="18"/>
              </w:rPr>
            </w:pPr>
          </w:p>
        </w:tc>
        <w:tc>
          <w:tcPr>
            <w:tcW w:w="2100" w:type="dxa"/>
            <w:vMerge/>
            <w:hideMark/>
          </w:tcPr>
          <w:p w14:paraId="6C0ECBD2" w14:textId="77777777" w:rsidR="0036451F" w:rsidRPr="0032374B" w:rsidRDefault="0036451F" w:rsidP="0036451F">
            <w:pPr>
              <w:widowControl/>
              <w:adjustRightInd/>
              <w:textAlignment w:val="auto"/>
              <w:rPr>
                <w:color w:val="auto"/>
                <w:sz w:val="18"/>
                <w:szCs w:val="18"/>
              </w:rPr>
            </w:pPr>
          </w:p>
        </w:tc>
        <w:tc>
          <w:tcPr>
            <w:tcW w:w="4146" w:type="dxa"/>
            <w:hideMark/>
          </w:tcPr>
          <w:p w14:paraId="0EAE3279"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発達障害と特別支援教育</w:t>
            </w:r>
          </w:p>
        </w:tc>
      </w:tr>
      <w:tr w:rsidR="0036451F" w:rsidRPr="0032374B" w14:paraId="1C3B0A2C" w14:textId="77777777" w:rsidTr="00D811A7">
        <w:trPr>
          <w:trHeight w:val="360"/>
        </w:trPr>
        <w:tc>
          <w:tcPr>
            <w:tcW w:w="1570" w:type="dxa"/>
            <w:vMerge/>
            <w:hideMark/>
          </w:tcPr>
          <w:p w14:paraId="7C2A6E20" w14:textId="77777777" w:rsidR="0036451F" w:rsidRPr="0032374B" w:rsidRDefault="0036451F" w:rsidP="0036451F">
            <w:pPr>
              <w:widowControl/>
              <w:adjustRightInd/>
              <w:textAlignment w:val="auto"/>
              <w:rPr>
                <w:color w:val="auto"/>
                <w:sz w:val="18"/>
                <w:szCs w:val="18"/>
              </w:rPr>
            </w:pPr>
          </w:p>
        </w:tc>
        <w:tc>
          <w:tcPr>
            <w:tcW w:w="2492" w:type="dxa"/>
            <w:vMerge/>
            <w:hideMark/>
          </w:tcPr>
          <w:p w14:paraId="02CFC37B" w14:textId="77777777" w:rsidR="0036451F" w:rsidRPr="0032374B" w:rsidRDefault="0036451F" w:rsidP="0036451F">
            <w:pPr>
              <w:widowControl/>
              <w:adjustRightInd/>
              <w:textAlignment w:val="auto"/>
              <w:rPr>
                <w:color w:val="auto"/>
                <w:sz w:val="18"/>
                <w:szCs w:val="18"/>
              </w:rPr>
            </w:pPr>
          </w:p>
        </w:tc>
        <w:tc>
          <w:tcPr>
            <w:tcW w:w="2100" w:type="dxa"/>
            <w:vMerge/>
            <w:hideMark/>
          </w:tcPr>
          <w:p w14:paraId="778AF0EA" w14:textId="77777777" w:rsidR="0036451F" w:rsidRPr="0032374B" w:rsidRDefault="0036451F" w:rsidP="0036451F">
            <w:pPr>
              <w:widowControl/>
              <w:adjustRightInd/>
              <w:textAlignment w:val="auto"/>
              <w:rPr>
                <w:color w:val="auto"/>
                <w:sz w:val="18"/>
                <w:szCs w:val="18"/>
              </w:rPr>
            </w:pPr>
          </w:p>
        </w:tc>
        <w:tc>
          <w:tcPr>
            <w:tcW w:w="4146" w:type="dxa"/>
            <w:hideMark/>
          </w:tcPr>
          <w:p w14:paraId="284939CC"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インクルーシブ教育</w:t>
            </w:r>
          </w:p>
        </w:tc>
      </w:tr>
      <w:tr w:rsidR="0036451F" w:rsidRPr="0032374B" w14:paraId="0B06766A" w14:textId="77777777" w:rsidTr="00D811A7">
        <w:trPr>
          <w:trHeight w:val="360"/>
        </w:trPr>
        <w:tc>
          <w:tcPr>
            <w:tcW w:w="1570" w:type="dxa"/>
            <w:vMerge/>
            <w:hideMark/>
          </w:tcPr>
          <w:p w14:paraId="20020344" w14:textId="77777777" w:rsidR="0036451F" w:rsidRPr="0032374B" w:rsidRDefault="0036451F" w:rsidP="0036451F">
            <w:pPr>
              <w:widowControl/>
              <w:adjustRightInd/>
              <w:textAlignment w:val="auto"/>
              <w:rPr>
                <w:color w:val="auto"/>
                <w:sz w:val="18"/>
                <w:szCs w:val="18"/>
              </w:rPr>
            </w:pPr>
          </w:p>
        </w:tc>
        <w:tc>
          <w:tcPr>
            <w:tcW w:w="2492" w:type="dxa"/>
            <w:vMerge/>
            <w:hideMark/>
          </w:tcPr>
          <w:p w14:paraId="084413E9" w14:textId="77777777" w:rsidR="0036451F" w:rsidRPr="0032374B" w:rsidRDefault="0036451F" w:rsidP="0036451F">
            <w:pPr>
              <w:widowControl/>
              <w:adjustRightInd/>
              <w:textAlignment w:val="auto"/>
              <w:rPr>
                <w:color w:val="auto"/>
                <w:sz w:val="18"/>
                <w:szCs w:val="18"/>
              </w:rPr>
            </w:pPr>
          </w:p>
        </w:tc>
        <w:tc>
          <w:tcPr>
            <w:tcW w:w="2100" w:type="dxa"/>
            <w:vMerge/>
            <w:hideMark/>
          </w:tcPr>
          <w:p w14:paraId="36BC7AB5" w14:textId="77777777" w:rsidR="0036451F" w:rsidRPr="0032374B" w:rsidRDefault="0036451F" w:rsidP="0036451F">
            <w:pPr>
              <w:widowControl/>
              <w:adjustRightInd/>
              <w:textAlignment w:val="auto"/>
              <w:rPr>
                <w:color w:val="auto"/>
                <w:sz w:val="18"/>
                <w:szCs w:val="18"/>
              </w:rPr>
            </w:pPr>
          </w:p>
        </w:tc>
        <w:tc>
          <w:tcPr>
            <w:tcW w:w="4146" w:type="dxa"/>
            <w:hideMark/>
          </w:tcPr>
          <w:p w14:paraId="77BC39E8"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キャリア教育</w:t>
            </w:r>
          </w:p>
        </w:tc>
      </w:tr>
      <w:tr w:rsidR="0036451F" w:rsidRPr="0032374B" w14:paraId="56BA7460" w14:textId="77777777" w:rsidTr="00D811A7">
        <w:trPr>
          <w:trHeight w:val="360"/>
        </w:trPr>
        <w:tc>
          <w:tcPr>
            <w:tcW w:w="1570" w:type="dxa"/>
            <w:vMerge/>
            <w:hideMark/>
          </w:tcPr>
          <w:p w14:paraId="11F9812D" w14:textId="77777777" w:rsidR="0036451F" w:rsidRPr="0032374B" w:rsidRDefault="0036451F" w:rsidP="0036451F">
            <w:pPr>
              <w:widowControl/>
              <w:adjustRightInd/>
              <w:textAlignment w:val="auto"/>
              <w:rPr>
                <w:color w:val="auto"/>
                <w:sz w:val="18"/>
                <w:szCs w:val="18"/>
              </w:rPr>
            </w:pPr>
          </w:p>
        </w:tc>
        <w:tc>
          <w:tcPr>
            <w:tcW w:w="2492" w:type="dxa"/>
            <w:vMerge/>
            <w:hideMark/>
          </w:tcPr>
          <w:p w14:paraId="2BDD4575" w14:textId="77777777" w:rsidR="0036451F" w:rsidRPr="0032374B" w:rsidRDefault="0036451F" w:rsidP="0036451F">
            <w:pPr>
              <w:widowControl/>
              <w:adjustRightInd/>
              <w:textAlignment w:val="auto"/>
              <w:rPr>
                <w:color w:val="auto"/>
                <w:sz w:val="18"/>
                <w:szCs w:val="18"/>
              </w:rPr>
            </w:pPr>
          </w:p>
        </w:tc>
        <w:tc>
          <w:tcPr>
            <w:tcW w:w="2100" w:type="dxa"/>
            <w:vMerge/>
            <w:hideMark/>
          </w:tcPr>
          <w:p w14:paraId="62BE767D" w14:textId="77777777" w:rsidR="0036451F" w:rsidRPr="0032374B" w:rsidRDefault="0036451F" w:rsidP="0036451F">
            <w:pPr>
              <w:widowControl/>
              <w:adjustRightInd/>
              <w:textAlignment w:val="auto"/>
              <w:rPr>
                <w:color w:val="auto"/>
                <w:sz w:val="18"/>
                <w:szCs w:val="18"/>
              </w:rPr>
            </w:pPr>
          </w:p>
        </w:tc>
        <w:tc>
          <w:tcPr>
            <w:tcW w:w="4146" w:type="dxa"/>
            <w:hideMark/>
          </w:tcPr>
          <w:p w14:paraId="3FD48336"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チーム学校</w:t>
            </w:r>
          </w:p>
        </w:tc>
      </w:tr>
      <w:tr w:rsidR="0036451F" w:rsidRPr="0032374B" w14:paraId="4DBA2A65" w14:textId="77777777" w:rsidTr="00D811A7">
        <w:trPr>
          <w:trHeight w:val="360"/>
        </w:trPr>
        <w:tc>
          <w:tcPr>
            <w:tcW w:w="1570" w:type="dxa"/>
            <w:vMerge/>
            <w:hideMark/>
          </w:tcPr>
          <w:p w14:paraId="4A0F64D6" w14:textId="77777777" w:rsidR="0036451F" w:rsidRPr="0032374B" w:rsidRDefault="0036451F" w:rsidP="0036451F">
            <w:pPr>
              <w:widowControl/>
              <w:adjustRightInd/>
              <w:textAlignment w:val="auto"/>
              <w:rPr>
                <w:color w:val="auto"/>
                <w:sz w:val="18"/>
                <w:szCs w:val="18"/>
              </w:rPr>
            </w:pPr>
          </w:p>
        </w:tc>
        <w:tc>
          <w:tcPr>
            <w:tcW w:w="2492" w:type="dxa"/>
            <w:vMerge/>
            <w:hideMark/>
          </w:tcPr>
          <w:p w14:paraId="4B9C370A" w14:textId="77777777" w:rsidR="0036451F" w:rsidRPr="0032374B" w:rsidRDefault="0036451F" w:rsidP="0036451F">
            <w:pPr>
              <w:widowControl/>
              <w:adjustRightInd/>
              <w:textAlignment w:val="auto"/>
              <w:rPr>
                <w:color w:val="auto"/>
                <w:sz w:val="18"/>
                <w:szCs w:val="18"/>
              </w:rPr>
            </w:pPr>
          </w:p>
        </w:tc>
        <w:tc>
          <w:tcPr>
            <w:tcW w:w="2100" w:type="dxa"/>
            <w:vMerge/>
            <w:hideMark/>
          </w:tcPr>
          <w:p w14:paraId="42F8578B" w14:textId="77777777" w:rsidR="0036451F" w:rsidRPr="0032374B" w:rsidRDefault="0036451F" w:rsidP="0036451F">
            <w:pPr>
              <w:widowControl/>
              <w:adjustRightInd/>
              <w:textAlignment w:val="auto"/>
              <w:rPr>
                <w:color w:val="auto"/>
                <w:sz w:val="18"/>
                <w:szCs w:val="18"/>
              </w:rPr>
            </w:pPr>
          </w:p>
        </w:tc>
        <w:tc>
          <w:tcPr>
            <w:tcW w:w="4146" w:type="dxa"/>
            <w:hideMark/>
          </w:tcPr>
          <w:p w14:paraId="4C435253"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ユニバーサルデザインと合理的配慮</w:t>
            </w:r>
          </w:p>
        </w:tc>
      </w:tr>
      <w:tr w:rsidR="0036451F" w:rsidRPr="0032374B" w14:paraId="1D632455" w14:textId="77777777" w:rsidTr="00D811A7">
        <w:trPr>
          <w:trHeight w:val="360"/>
        </w:trPr>
        <w:tc>
          <w:tcPr>
            <w:tcW w:w="1570" w:type="dxa"/>
            <w:vMerge/>
            <w:hideMark/>
          </w:tcPr>
          <w:p w14:paraId="79F94246" w14:textId="77777777" w:rsidR="0036451F" w:rsidRPr="0032374B" w:rsidRDefault="0036451F" w:rsidP="0036451F">
            <w:pPr>
              <w:widowControl/>
              <w:adjustRightInd/>
              <w:textAlignment w:val="auto"/>
              <w:rPr>
                <w:color w:val="auto"/>
                <w:sz w:val="18"/>
                <w:szCs w:val="18"/>
              </w:rPr>
            </w:pPr>
          </w:p>
        </w:tc>
        <w:tc>
          <w:tcPr>
            <w:tcW w:w="2492" w:type="dxa"/>
            <w:vMerge/>
            <w:hideMark/>
          </w:tcPr>
          <w:p w14:paraId="6A70729C" w14:textId="77777777" w:rsidR="0036451F" w:rsidRPr="0032374B" w:rsidRDefault="0036451F" w:rsidP="0036451F">
            <w:pPr>
              <w:widowControl/>
              <w:adjustRightInd/>
              <w:textAlignment w:val="auto"/>
              <w:rPr>
                <w:color w:val="auto"/>
                <w:sz w:val="18"/>
                <w:szCs w:val="18"/>
              </w:rPr>
            </w:pPr>
          </w:p>
        </w:tc>
        <w:tc>
          <w:tcPr>
            <w:tcW w:w="2100" w:type="dxa"/>
            <w:vMerge/>
            <w:hideMark/>
          </w:tcPr>
          <w:p w14:paraId="76E9BC2F" w14:textId="77777777" w:rsidR="0036451F" w:rsidRPr="0032374B" w:rsidRDefault="0036451F" w:rsidP="0036451F">
            <w:pPr>
              <w:widowControl/>
              <w:adjustRightInd/>
              <w:textAlignment w:val="auto"/>
              <w:rPr>
                <w:color w:val="auto"/>
                <w:sz w:val="18"/>
                <w:szCs w:val="18"/>
              </w:rPr>
            </w:pPr>
          </w:p>
        </w:tc>
        <w:tc>
          <w:tcPr>
            <w:tcW w:w="4146" w:type="dxa"/>
            <w:hideMark/>
          </w:tcPr>
          <w:p w14:paraId="7FE55E64"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学生相談</w:t>
            </w:r>
          </w:p>
        </w:tc>
      </w:tr>
      <w:tr w:rsidR="0036451F" w:rsidRPr="0032374B" w14:paraId="0CB2BDF8" w14:textId="77777777" w:rsidTr="00D811A7">
        <w:trPr>
          <w:trHeight w:val="360"/>
        </w:trPr>
        <w:tc>
          <w:tcPr>
            <w:tcW w:w="1570" w:type="dxa"/>
            <w:vMerge/>
            <w:hideMark/>
          </w:tcPr>
          <w:p w14:paraId="7F758A0C" w14:textId="77777777" w:rsidR="0036451F" w:rsidRPr="0032374B" w:rsidRDefault="0036451F" w:rsidP="0036451F">
            <w:pPr>
              <w:widowControl/>
              <w:adjustRightInd/>
              <w:textAlignment w:val="auto"/>
              <w:rPr>
                <w:color w:val="auto"/>
                <w:sz w:val="18"/>
                <w:szCs w:val="18"/>
              </w:rPr>
            </w:pPr>
          </w:p>
        </w:tc>
        <w:tc>
          <w:tcPr>
            <w:tcW w:w="2492" w:type="dxa"/>
            <w:vMerge/>
            <w:hideMark/>
          </w:tcPr>
          <w:p w14:paraId="5B3DDEE6" w14:textId="77777777" w:rsidR="0036451F" w:rsidRPr="0032374B" w:rsidRDefault="0036451F" w:rsidP="0036451F">
            <w:pPr>
              <w:widowControl/>
              <w:adjustRightInd/>
              <w:textAlignment w:val="auto"/>
              <w:rPr>
                <w:color w:val="auto"/>
                <w:sz w:val="18"/>
                <w:szCs w:val="18"/>
              </w:rPr>
            </w:pPr>
          </w:p>
        </w:tc>
        <w:tc>
          <w:tcPr>
            <w:tcW w:w="2100" w:type="dxa"/>
            <w:vMerge/>
            <w:hideMark/>
          </w:tcPr>
          <w:p w14:paraId="6F9D1729" w14:textId="77777777" w:rsidR="0036451F" w:rsidRPr="0032374B" w:rsidRDefault="0036451F" w:rsidP="0036451F">
            <w:pPr>
              <w:widowControl/>
              <w:adjustRightInd/>
              <w:textAlignment w:val="auto"/>
              <w:rPr>
                <w:color w:val="auto"/>
                <w:sz w:val="18"/>
                <w:szCs w:val="18"/>
              </w:rPr>
            </w:pPr>
          </w:p>
        </w:tc>
        <w:tc>
          <w:tcPr>
            <w:tcW w:w="4146" w:type="dxa"/>
            <w:hideMark/>
          </w:tcPr>
          <w:p w14:paraId="788E7887"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学校における倫理的配慮（守秘義務を含む）</w:t>
            </w:r>
          </w:p>
        </w:tc>
      </w:tr>
      <w:tr w:rsidR="0036451F" w:rsidRPr="0032374B" w14:paraId="3B0C6845" w14:textId="77777777" w:rsidTr="00D811A7">
        <w:trPr>
          <w:trHeight w:val="360"/>
        </w:trPr>
        <w:tc>
          <w:tcPr>
            <w:tcW w:w="1570" w:type="dxa"/>
            <w:vMerge/>
            <w:hideMark/>
          </w:tcPr>
          <w:p w14:paraId="402E8E5D" w14:textId="77777777" w:rsidR="0036451F" w:rsidRPr="0032374B" w:rsidRDefault="0036451F" w:rsidP="0036451F">
            <w:pPr>
              <w:widowControl/>
              <w:adjustRightInd/>
              <w:textAlignment w:val="auto"/>
              <w:rPr>
                <w:color w:val="auto"/>
                <w:sz w:val="18"/>
                <w:szCs w:val="18"/>
              </w:rPr>
            </w:pPr>
          </w:p>
        </w:tc>
        <w:tc>
          <w:tcPr>
            <w:tcW w:w="2492" w:type="dxa"/>
            <w:vMerge/>
            <w:hideMark/>
          </w:tcPr>
          <w:p w14:paraId="55185343" w14:textId="77777777" w:rsidR="0036451F" w:rsidRPr="0032374B" w:rsidRDefault="0036451F" w:rsidP="0036451F">
            <w:pPr>
              <w:widowControl/>
              <w:adjustRightInd/>
              <w:textAlignment w:val="auto"/>
              <w:rPr>
                <w:color w:val="auto"/>
                <w:sz w:val="18"/>
                <w:szCs w:val="18"/>
              </w:rPr>
            </w:pPr>
          </w:p>
        </w:tc>
        <w:tc>
          <w:tcPr>
            <w:tcW w:w="2100" w:type="dxa"/>
            <w:vMerge/>
            <w:hideMark/>
          </w:tcPr>
          <w:p w14:paraId="213F0423" w14:textId="77777777" w:rsidR="0036451F" w:rsidRPr="0032374B" w:rsidRDefault="0036451F" w:rsidP="0036451F">
            <w:pPr>
              <w:widowControl/>
              <w:adjustRightInd/>
              <w:textAlignment w:val="auto"/>
              <w:rPr>
                <w:color w:val="auto"/>
                <w:sz w:val="18"/>
                <w:szCs w:val="18"/>
              </w:rPr>
            </w:pPr>
          </w:p>
        </w:tc>
        <w:tc>
          <w:tcPr>
            <w:tcW w:w="4146" w:type="dxa"/>
            <w:hideMark/>
          </w:tcPr>
          <w:p w14:paraId="098E818B"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多文化的背景を持つ子どもの心理的理解と支援</w:t>
            </w:r>
          </w:p>
        </w:tc>
      </w:tr>
      <w:tr w:rsidR="0036451F" w:rsidRPr="0032374B" w14:paraId="6DCDCB68" w14:textId="77777777" w:rsidTr="00D811A7">
        <w:trPr>
          <w:trHeight w:val="360"/>
        </w:trPr>
        <w:tc>
          <w:tcPr>
            <w:tcW w:w="1570" w:type="dxa"/>
            <w:vMerge/>
            <w:hideMark/>
          </w:tcPr>
          <w:p w14:paraId="6608F070" w14:textId="77777777" w:rsidR="0036451F" w:rsidRPr="0032374B" w:rsidRDefault="0036451F" w:rsidP="0036451F">
            <w:pPr>
              <w:widowControl/>
              <w:adjustRightInd/>
              <w:textAlignment w:val="auto"/>
              <w:rPr>
                <w:color w:val="auto"/>
                <w:sz w:val="18"/>
                <w:szCs w:val="18"/>
              </w:rPr>
            </w:pPr>
          </w:p>
        </w:tc>
        <w:tc>
          <w:tcPr>
            <w:tcW w:w="2492" w:type="dxa"/>
            <w:vMerge/>
            <w:hideMark/>
          </w:tcPr>
          <w:p w14:paraId="7FFCDC90" w14:textId="77777777" w:rsidR="0036451F" w:rsidRPr="0032374B" w:rsidRDefault="0036451F" w:rsidP="0036451F">
            <w:pPr>
              <w:widowControl/>
              <w:adjustRightInd/>
              <w:textAlignment w:val="auto"/>
              <w:rPr>
                <w:color w:val="auto"/>
                <w:sz w:val="18"/>
                <w:szCs w:val="18"/>
              </w:rPr>
            </w:pPr>
          </w:p>
        </w:tc>
        <w:tc>
          <w:tcPr>
            <w:tcW w:w="2100" w:type="dxa"/>
            <w:vMerge/>
            <w:hideMark/>
          </w:tcPr>
          <w:p w14:paraId="22A68563" w14:textId="77777777" w:rsidR="0036451F" w:rsidRPr="0032374B" w:rsidRDefault="0036451F" w:rsidP="0036451F">
            <w:pPr>
              <w:widowControl/>
              <w:adjustRightInd/>
              <w:textAlignment w:val="auto"/>
              <w:rPr>
                <w:color w:val="auto"/>
                <w:sz w:val="18"/>
                <w:szCs w:val="18"/>
              </w:rPr>
            </w:pPr>
          </w:p>
        </w:tc>
        <w:tc>
          <w:tcPr>
            <w:tcW w:w="4146" w:type="dxa"/>
            <w:hideMark/>
          </w:tcPr>
          <w:p w14:paraId="6957F137"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教育分野に関わる関連法規と制度</w:t>
            </w:r>
          </w:p>
        </w:tc>
      </w:tr>
      <w:tr w:rsidR="0036451F" w:rsidRPr="0032374B" w14:paraId="0B88AC84" w14:textId="77777777" w:rsidTr="00D811A7">
        <w:trPr>
          <w:trHeight w:val="360"/>
        </w:trPr>
        <w:tc>
          <w:tcPr>
            <w:tcW w:w="1570" w:type="dxa"/>
            <w:vMerge/>
            <w:hideMark/>
          </w:tcPr>
          <w:p w14:paraId="0B013B5D" w14:textId="77777777" w:rsidR="0036451F" w:rsidRPr="0032374B" w:rsidRDefault="0036451F" w:rsidP="0036451F">
            <w:pPr>
              <w:widowControl/>
              <w:adjustRightInd/>
              <w:textAlignment w:val="auto"/>
              <w:rPr>
                <w:color w:val="auto"/>
                <w:sz w:val="18"/>
                <w:szCs w:val="18"/>
              </w:rPr>
            </w:pPr>
          </w:p>
        </w:tc>
        <w:tc>
          <w:tcPr>
            <w:tcW w:w="2492" w:type="dxa"/>
            <w:vMerge/>
            <w:hideMark/>
          </w:tcPr>
          <w:p w14:paraId="494F0586" w14:textId="77777777" w:rsidR="0036451F" w:rsidRPr="0032374B" w:rsidRDefault="0036451F" w:rsidP="0036451F">
            <w:pPr>
              <w:widowControl/>
              <w:adjustRightInd/>
              <w:textAlignment w:val="auto"/>
              <w:rPr>
                <w:color w:val="auto"/>
                <w:sz w:val="18"/>
                <w:szCs w:val="18"/>
              </w:rPr>
            </w:pPr>
          </w:p>
        </w:tc>
        <w:tc>
          <w:tcPr>
            <w:tcW w:w="2100" w:type="dxa"/>
            <w:vMerge w:val="restart"/>
            <w:hideMark/>
          </w:tcPr>
          <w:p w14:paraId="7793BBFE"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学校での実践</w:t>
            </w:r>
          </w:p>
        </w:tc>
        <w:tc>
          <w:tcPr>
            <w:tcW w:w="4146" w:type="dxa"/>
            <w:hideMark/>
          </w:tcPr>
          <w:p w14:paraId="79A00910"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教育分野における公認心理師の役割と主な業務</w:t>
            </w:r>
          </w:p>
        </w:tc>
      </w:tr>
      <w:tr w:rsidR="0036451F" w:rsidRPr="0032374B" w14:paraId="57CF4934" w14:textId="77777777" w:rsidTr="00D811A7">
        <w:trPr>
          <w:trHeight w:val="360"/>
        </w:trPr>
        <w:tc>
          <w:tcPr>
            <w:tcW w:w="1570" w:type="dxa"/>
            <w:vMerge/>
            <w:hideMark/>
          </w:tcPr>
          <w:p w14:paraId="154F079E" w14:textId="77777777" w:rsidR="0036451F" w:rsidRPr="0032374B" w:rsidRDefault="0036451F" w:rsidP="0036451F">
            <w:pPr>
              <w:widowControl/>
              <w:adjustRightInd/>
              <w:textAlignment w:val="auto"/>
              <w:rPr>
                <w:color w:val="auto"/>
                <w:sz w:val="18"/>
                <w:szCs w:val="18"/>
              </w:rPr>
            </w:pPr>
          </w:p>
        </w:tc>
        <w:tc>
          <w:tcPr>
            <w:tcW w:w="2492" w:type="dxa"/>
            <w:vMerge/>
            <w:hideMark/>
          </w:tcPr>
          <w:p w14:paraId="13E3ECB4" w14:textId="77777777" w:rsidR="0036451F" w:rsidRPr="0032374B" w:rsidRDefault="0036451F" w:rsidP="0036451F">
            <w:pPr>
              <w:widowControl/>
              <w:adjustRightInd/>
              <w:textAlignment w:val="auto"/>
              <w:rPr>
                <w:color w:val="auto"/>
                <w:sz w:val="18"/>
                <w:szCs w:val="18"/>
              </w:rPr>
            </w:pPr>
          </w:p>
        </w:tc>
        <w:tc>
          <w:tcPr>
            <w:tcW w:w="2100" w:type="dxa"/>
            <w:vMerge/>
            <w:hideMark/>
          </w:tcPr>
          <w:p w14:paraId="29FC60A0" w14:textId="77777777" w:rsidR="0036451F" w:rsidRPr="0032374B" w:rsidRDefault="0036451F" w:rsidP="0036451F">
            <w:pPr>
              <w:widowControl/>
              <w:adjustRightInd/>
              <w:textAlignment w:val="auto"/>
              <w:rPr>
                <w:color w:val="auto"/>
                <w:sz w:val="18"/>
                <w:szCs w:val="18"/>
              </w:rPr>
            </w:pPr>
          </w:p>
        </w:tc>
        <w:tc>
          <w:tcPr>
            <w:tcW w:w="4146" w:type="dxa"/>
            <w:hideMark/>
          </w:tcPr>
          <w:p w14:paraId="5213AC8C"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不登校</w:t>
            </w:r>
            <w:r w:rsidRPr="0032374B">
              <w:rPr>
                <w:color w:val="auto"/>
                <w:sz w:val="18"/>
                <w:szCs w:val="18"/>
              </w:rPr>
              <w:t>およびいじめ問題</w:t>
            </w:r>
            <w:r w:rsidRPr="0032374B">
              <w:rPr>
                <w:rFonts w:hint="eastAsia"/>
                <w:color w:val="auto"/>
                <w:sz w:val="18"/>
                <w:szCs w:val="18"/>
              </w:rPr>
              <w:t>の理解と支援</w:t>
            </w:r>
          </w:p>
        </w:tc>
      </w:tr>
      <w:tr w:rsidR="0036451F" w:rsidRPr="0032374B" w14:paraId="6C44FC13" w14:textId="77777777" w:rsidTr="00D811A7">
        <w:trPr>
          <w:trHeight w:val="360"/>
        </w:trPr>
        <w:tc>
          <w:tcPr>
            <w:tcW w:w="1570" w:type="dxa"/>
            <w:vMerge/>
            <w:hideMark/>
          </w:tcPr>
          <w:p w14:paraId="463841A2" w14:textId="77777777" w:rsidR="0036451F" w:rsidRPr="0032374B" w:rsidRDefault="0036451F" w:rsidP="0036451F">
            <w:pPr>
              <w:widowControl/>
              <w:adjustRightInd/>
              <w:textAlignment w:val="auto"/>
              <w:rPr>
                <w:color w:val="auto"/>
                <w:sz w:val="18"/>
                <w:szCs w:val="18"/>
              </w:rPr>
            </w:pPr>
          </w:p>
        </w:tc>
        <w:tc>
          <w:tcPr>
            <w:tcW w:w="2492" w:type="dxa"/>
            <w:vMerge/>
            <w:hideMark/>
          </w:tcPr>
          <w:p w14:paraId="773AB359" w14:textId="77777777" w:rsidR="0036451F" w:rsidRPr="0032374B" w:rsidRDefault="0036451F" w:rsidP="0036451F">
            <w:pPr>
              <w:widowControl/>
              <w:adjustRightInd/>
              <w:textAlignment w:val="auto"/>
              <w:rPr>
                <w:color w:val="auto"/>
                <w:sz w:val="18"/>
                <w:szCs w:val="18"/>
              </w:rPr>
            </w:pPr>
          </w:p>
        </w:tc>
        <w:tc>
          <w:tcPr>
            <w:tcW w:w="2100" w:type="dxa"/>
            <w:vMerge/>
            <w:hideMark/>
          </w:tcPr>
          <w:p w14:paraId="21FF52D2" w14:textId="77777777" w:rsidR="0036451F" w:rsidRPr="0032374B" w:rsidRDefault="0036451F" w:rsidP="0036451F">
            <w:pPr>
              <w:widowControl/>
              <w:adjustRightInd/>
              <w:textAlignment w:val="auto"/>
              <w:rPr>
                <w:color w:val="auto"/>
                <w:sz w:val="18"/>
                <w:szCs w:val="18"/>
              </w:rPr>
            </w:pPr>
          </w:p>
        </w:tc>
        <w:tc>
          <w:tcPr>
            <w:tcW w:w="4146" w:type="dxa"/>
            <w:hideMark/>
          </w:tcPr>
          <w:p w14:paraId="5B1914EF"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スクールカウンセリング</w:t>
            </w:r>
          </w:p>
        </w:tc>
      </w:tr>
      <w:tr w:rsidR="0036451F" w:rsidRPr="0032374B" w14:paraId="3CCAD8D8" w14:textId="77777777" w:rsidTr="00D811A7">
        <w:trPr>
          <w:trHeight w:val="360"/>
        </w:trPr>
        <w:tc>
          <w:tcPr>
            <w:tcW w:w="1570" w:type="dxa"/>
            <w:vMerge/>
            <w:hideMark/>
          </w:tcPr>
          <w:p w14:paraId="2D874A48" w14:textId="77777777" w:rsidR="0036451F" w:rsidRPr="0032374B" w:rsidRDefault="0036451F" w:rsidP="0036451F">
            <w:pPr>
              <w:widowControl/>
              <w:adjustRightInd/>
              <w:textAlignment w:val="auto"/>
              <w:rPr>
                <w:color w:val="auto"/>
                <w:sz w:val="18"/>
                <w:szCs w:val="18"/>
              </w:rPr>
            </w:pPr>
          </w:p>
        </w:tc>
        <w:tc>
          <w:tcPr>
            <w:tcW w:w="2492" w:type="dxa"/>
            <w:vMerge/>
            <w:hideMark/>
          </w:tcPr>
          <w:p w14:paraId="3A397CDB" w14:textId="77777777" w:rsidR="0036451F" w:rsidRPr="0032374B" w:rsidRDefault="0036451F" w:rsidP="0036451F">
            <w:pPr>
              <w:widowControl/>
              <w:adjustRightInd/>
              <w:textAlignment w:val="auto"/>
              <w:rPr>
                <w:color w:val="auto"/>
                <w:sz w:val="18"/>
                <w:szCs w:val="18"/>
              </w:rPr>
            </w:pPr>
          </w:p>
        </w:tc>
        <w:tc>
          <w:tcPr>
            <w:tcW w:w="2100" w:type="dxa"/>
            <w:vMerge/>
            <w:hideMark/>
          </w:tcPr>
          <w:p w14:paraId="4A77A916" w14:textId="77777777" w:rsidR="0036451F" w:rsidRPr="0032374B" w:rsidRDefault="0036451F" w:rsidP="0036451F">
            <w:pPr>
              <w:widowControl/>
              <w:adjustRightInd/>
              <w:textAlignment w:val="auto"/>
              <w:rPr>
                <w:color w:val="auto"/>
                <w:sz w:val="18"/>
                <w:szCs w:val="18"/>
              </w:rPr>
            </w:pPr>
          </w:p>
        </w:tc>
        <w:tc>
          <w:tcPr>
            <w:tcW w:w="4146" w:type="dxa"/>
            <w:hideMark/>
          </w:tcPr>
          <w:p w14:paraId="6B9E8E6D"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心理教育的アセスメント</w:t>
            </w:r>
          </w:p>
        </w:tc>
      </w:tr>
      <w:tr w:rsidR="0036451F" w:rsidRPr="0032374B" w14:paraId="7CEA5D32" w14:textId="77777777" w:rsidTr="00D811A7">
        <w:trPr>
          <w:trHeight w:val="360"/>
        </w:trPr>
        <w:tc>
          <w:tcPr>
            <w:tcW w:w="1570" w:type="dxa"/>
            <w:vMerge/>
            <w:hideMark/>
          </w:tcPr>
          <w:p w14:paraId="4CEDAA03" w14:textId="77777777" w:rsidR="0036451F" w:rsidRPr="0032374B" w:rsidRDefault="0036451F" w:rsidP="0036451F">
            <w:pPr>
              <w:widowControl/>
              <w:adjustRightInd/>
              <w:textAlignment w:val="auto"/>
              <w:rPr>
                <w:color w:val="auto"/>
                <w:sz w:val="18"/>
                <w:szCs w:val="18"/>
              </w:rPr>
            </w:pPr>
          </w:p>
        </w:tc>
        <w:tc>
          <w:tcPr>
            <w:tcW w:w="2492" w:type="dxa"/>
            <w:vMerge/>
            <w:hideMark/>
          </w:tcPr>
          <w:p w14:paraId="54A0233C" w14:textId="77777777" w:rsidR="0036451F" w:rsidRPr="0032374B" w:rsidRDefault="0036451F" w:rsidP="0036451F">
            <w:pPr>
              <w:widowControl/>
              <w:adjustRightInd/>
              <w:textAlignment w:val="auto"/>
              <w:rPr>
                <w:color w:val="auto"/>
                <w:sz w:val="18"/>
                <w:szCs w:val="18"/>
              </w:rPr>
            </w:pPr>
          </w:p>
        </w:tc>
        <w:tc>
          <w:tcPr>
            <w:tcW w:w="2100" w:type="dxa"/>
            <w:vMerge/>
            <w:hideMark/>
          </w:tcPr>
          <w:p w14:paraId="1E748F16" w14:textId="77777777" w:rsidR="0036451F" w:rsidRPr="0032374B" w:rsidRDefault="0036451F" w:rsidP="0036451F">
            <w:pPr>
              <w:widowControl/>
              <w:adjustRightInd/>
              <w:textAlignment w:val="auto"/>
              <w:rPr>
                <w:color w:val="auto"/>
                <w:sz w:val="18"/>
                <w:szCs w:val="18"/>
              </w:rPr>
            </w:pPr>
          </w:p>
        </w:tc>
        <w:tc>
          <w:tcPr>
            <w:tcW w:w="4146" w:type="dxa"/>
            <w:hideMark/>
          </w:tcPr>
          <w:p w14:paraId="78A2141C"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コンサルテーションとコーディネーション</w:t>
            </w:r>
          </w:p>
        </w:tc>
      </w:tr>
      <w:tr w:rsidR="0036451F" w:rsidRPr="0032374B" w14:paraId="0A5522A2" w14:textId="77777777" w:rsidTr="00D811A7">
        <w:trPr>
          <w:trHeight w:val="360"/>
        </w:trPr>
        <w:tc>
          <w:tcPr>
            <w:tcW w:w="1570" w:type="dxa"/>
            <w:vMerge/>
            <w:hideMark/>
          </w:tcPr>
          <w:p w14:paraId="46063E13" w14:textId="77777777" w:rsidR="0036451F" w:rsidRPr="0032374B" w:rsidRDefault="0036451F" w:rsidP="0036451F">
            <w:pPr>
              <w:widowControl/>
              <w:adjustRightInd/>
              <w:textAlignment w:val="auto"/>
              <w:rPr>
                <w:color w:val="auto"/>
                <w:sz w:val="18"/>
                <w:szCs w:val="18"/>
              </w:rPr>
            </w:pPr>
          </w:p>
        </w:tc>
        <w:tc>
          <w:tcPr>
            <w:tcW w:w="2492" w:type="dxa"/>
            <w:vMerge/>
            <w:hideMark/>
          </w:tcPr>
          <w:p w14:paraId="788842EE" w14:textId="77777777" w:rsidR="0036451F" w:rsidRPr="0032374B" w:rsidRDefault="0036451F" w:rsidP="0036451F">
            <w:pPr>
              <w:widowControl/>
              <w:adjustRightInd/>
              <w:textAlignment w:val="auto"/>
              <w:rPr>
                <w:color w:val="auto"/>
                <w:sz w:val="18"/>
                <w:szCs w:val="18"/>
              </w:rPr>
            </w:pPr>
          </w:p>
        </w:tc>
        <w:tc>
          <w:tcPr>
            <w:tcW w:w="2100" w:type="dxa"/>
            <w:vMerge/>
            <w:hideMark/>
          </w:tcPr>
          <w:p w14:paraId="1E7C911C" w14:textId="77777777" w:rsidR="0036451F" w:rsidRPr="0032374B" w:rsidRDefault="0036451F" w:rsidP="0036451F">
            <w:pPr>
              <w:widowControl/>
              <w:adjustRightInd/>
              <w:textAlignment w:val="auto"/>
              <w:rPr>
                <w:color w:val="auto"/>
                <w:sz w:val="18"/>
                <w:szCs w:val="18"/>
              </w:rPr>
            </w:pPr>
          </w:p>
        </w:tc>
        <w:tc>
          <w:tcPr>
            <w:tcW w:w="4146" w:type="dxa"/>
            <w:hideMark/>
          </w:tcPr>
          <w:p w14:paraId="2BD7A156"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学習</w:t>
            </w:r>
            <w:r w:rsidRPr="0032374B">
              <w:rPr>
                <w:color w:val="auto"/>
                <w:sz w:val="18"/>
                <w:szCs w:val="18"/>
              </w:rPr>
              <w:t>・発達</w:t>
            </w:r>
            <w:r w:rsidRPr="0032374B">
              <w:rPr>
                <w:rFonts w:hint="eastAsia"/>
                <w:color w:val="auto"/>
                <w:sz w:val="18"/>
                <w:szCs w:val="18"/>
              </w:rPr>
              <w:t>支援</w:t>
            </w:r>
          </w:p>
        </w:tc>
      </w:tr>
      <w:tr w:rsidR="0036451F" w:rsidRPr="0032374B" w14:paraId="4F2858E1" w14:textId="77777777" w:rsidTr="00D811A7">
        <w:trPr>
          <w:trHeight w:val="372"/>
        </w:trPr>
        <w:tc>
          <w:tcPr>
            <w:tcW w:w="1570" w:type="dxa"/>
            <w:vMerge/>
            <w:hideMark/>
          </w:tcPr>
          <w:p w14:paraId="7F1E51C7" w14:textId="77777777" w:rsidR="0036451F" w:rsidRPr="0032374B" w:rsidRDefault="0036451F" w:rsidP="0036451F">
            <w:pPr>
              <w:widowControl/>
              <w:adjustRightInd/>
              <w:textAlignment w:val="auto"/>
              <w:rPr>
                <w:color w:val="auto"/>
                <w:sz w:val="18"/>
                <w:szCs w:val="18"/>
              </w:rPr>
            </w:pPr>
          </w:p>
        </w:tc>
        <w:tc>
          <w:tcPr>
            <w:tcW w:w="2492" w:type="dxa"/>
            <w:vMerge/>
            <w:hideMark/>
          </w:tcPr>
          <w:p w14:paraId="49343096" w14:textId="77777777" w:rsidR="0036451F" w:rsidRPr="0032374B" w:rsidRDefault="0036451F" w:rsidP="0036451F">
            <w:pPr>
              <w:widowControl/>
              <w:adjustRightInd/>
              <w:textAlignment w:val="auto"/>
              <w:rPr>
                <w:color w:val="auto"/>
                <w:sz w:val="18"/>
                <w:szCs w:val="18"/>
              </w:rPr>
            </w:pPr>
          </w:p>
        </w:tc>
        <w:tc>
          <w:tcPr>
            <w:tcW w:w="2100" w:type="dxa"/>
            <w:vMerge/>
            <w:hideMark/>
          </w:tcPr>
          <w:p w14:paraId="7238B68B" w14:textId="77777777" w:rsidR="0036451F" w:rsidRPr="0032374B" w:rsidRDefault="0036451F" w:rsidP="0036451F">
            <w:pPr>
              <w:widowControl/>
              <w:adjustRightInd/>
              <w:textAlignment w:val="auto"/>
              <w:rPr>
                <w:color w:val="auto"/>
                <w:sz w:val="18"/>
                <w:szCs w:val="18"/>
              </w:rPr>
            </w:pPr>
          </w:p>
        </w:tc>
        <w:tc>
          <w:tcPr>
            <w:tcW w:w="4146" w:type="dxa"/>
            <w:hideMark/>
          </w:tcPr>
          <w:p w14:paraId="04BFDA5A"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緊急支援</w:t>
            </w:r>
          </w:p>
        </w:tc>
      </w:tr>
    </w:tbl>
    <w:p w14:paraId="0E5697EE" w14:textId="77777777" w:rsidR="0032374B" w:rsidRDefault="0032374B">
      <w:pPr>
        <w:widowControl/>
        <w:adjustRightInd/>
        <w:textAlignment w:val="auto"/>
        <w:rPr>
          <w:color w:val="auto"/>
          <w:sz w:val="18"/>
          <w:szCs w:val="18"/>
        </w:rPr>
      </w:pPr>
    </w:p>
    <w:p w14:paraId="379BE24F" w14:textId="77777777" w:rsidR="0032374B" w:rsidRDefault="0032374B">
      <w:pPr>
        <w:widowControl/>
        <w:adjustRightInd/>
        <w:textAlignment w:val="auto"/>
        <w:rPr>
          <w:color w:val="auto"/>
          <w:sz w:val="18"/>
          <w:szCs w:val="18"/>
        </w:rPr>
      </w:pPr>
    </w:p>
    <w:p w14:paraId="70F6FC32" w14:textId="77777777" w:rsidR="0036451F" w:rsidRDefault="0036451F">
      <w:pPr>
        <w:widowControl/>
        <w:adjustRightInd/>
        <w:textAlignment w:val="auto"/>
        <w:rPr>
          <w:color w:val="auto"/>
          <w:sz w:val="18"/>
          <w:szCs w:val="18"/>
        </w:rPr>
      </w:pPr>
    </w:p>
    <w:p w14:paraId="08DF996B" w14:textId="050D53AC" w:rsidR="0036451F" w:rsidRDefault="0036451F">
      <w:pPr>
        <w:widowControl/>
        <w:adjustRightInd/>
        <w:textAlignment w:val="auto"/>
        <w:rPr>
          <w:color w:val="auto"/>
          <w:sz w:val="18"/>
          <w:szCs w:val="18"/>
        </w:rPr>
      </w:pPr>
      <w:r>
        <w:rPr>
          <w:color w:val="auto"/>
          <w:sz w:val="18"/>
          <w:szCs w:val="18"/>
        </w:rPr>
        <w:br w:type="page"/>
      </w:r>
    </w:p>
    <w:p w14:paraId="6B4FB0FE" w14:textId="5DAD057F" w:rsidR="0036451F" w:rsidRPr="0036451F" w:rsidRDefault="0036451F">
      <w:pPr>
        <w:widowControl/>
        <w:adjustRightInd/>
        <w:textAlignment w:val="auto"/>
        <w:rPr>
          <w:rFonts w:hint="eastAsia"/>
          <w:b/>
          <w:bCs/>
          <w:color w:val="auto"/>
          <w:sz w:val="18"/>
          <w:szCs w:val="18"/>
        </w:rPr>
      </w:pPr>
      <w:r w:rsidRPr="0036451F">
        <w:rPr>
          <w:rFonts w:hint="eastAsia"/>
          <w:b/>
          <w:bCs/>
          <w:color w:val="auto"/>
          <w:sz w:val="18"/>
          <w:szCs w:val="18"/>
        </w:rPr>
        <w:lastRenderedPageBreak/>
        <w:t>４．司法・犯罪分野に関する理論と支援の展開</w:t>
      </w:r>
    </w:p>
    <w:p w14:paraId="044FA69C" w14:textId="19089BE0" w:rsidR="0032374B" w:rsidRDefault="0032374B">
      <w:pPr>
        <w:widowControl/>
        <w:adjustRightInd/>
        <w:textAlignment w:val="auto"/>
        <w:rPr>
          <w:color w:val="auto"/>
          <w:sz w:val="18"/>
          <w:szCs w:val="18"/>
        </w:rPr>
      </w:pPr>
    </w:p>
    <w:tbl>
      <w:tblPr>
        <w:tblStyle w:val="a9"/>
        <w:tblW w:w="0" w:type="auto"/>
        <w:tblLook w:val="04A0" w:firstRow="1" w:lastRow="0" w:firstColumn="1" w:lastColumn="0" w:noHBand="0" w:noVBand="1"/>
      </w:tblPr>
      <w:tblGrid>
        <w:gridCol w:w="1570"/>
        <w:gridCol w:w="2492"/>
        <w:gridCol w:w="2100"/>
        <w:gridCol w:w="4146"/>
      </w:tblGrid>
      <w:tr w:rsidR="0036451F" w:rsidRPr="0032374B" w14:paraId="2EBD6CCA" w14:textId="77777777" w:rsidTr="00D811A7">
        <w:trPr>
          <w:trHeight w:val="360"/>
        </w:trPr>
        <w:tc>
          <w:tcPr>
            <w:tcW w:w="1570" w:type="dxa"/>
          </w:tcPr>
          <w:p w14:paraId="0D59799C" w14:textId="0CDDE603" w:rsidR="0036451F" w:rsidRPr="0032374B" w:rsidRDefault="0036451F" w:rsidP="0036451F">
            <w:pPr>
              <w:widowControl/>
              <w:adjustRightInd/>
              <w:textAlignment w:val="auto"/>
              <w:rPr>
                <w:color w:val="auto"/>
                <w:sz w:val="18"/>
                <w:szCs w:val="18"/>
              </w:rPr>
            </w:pPr>
            <w:r w:rsidRPr="00015354">
              <w:rPr>
                <w:color w:val="auto"/>
                <w:sz w:val="18"/>
                <w:szCs w:val="18"/>
              </w:rPr>
              <w:t>大学院における必要な科目名</w:t>
            </w:r>
          </w:p>
        </w:tc>
        <w:tc>
          <w:tcPr>
            <w:tcW w:w="2492" w:type="dxa"/>
          </w:tcPr>
          <w:p w14:paraId="3C9B0A6C" w14:textId="37CDBE75" w:rsidR="0036451F" w:rsidRPr="0032374B" w:rsidRDefault="0036451F" w:rsidP="0036451F">
            <w:pPr>
              <w:widowControl/>
              <w:adjustRightInd/>
              <w:textAlignment w:val="auto"/>
              <w:rPr>
                <w:color w:val="auto"/>
                <w:sz w:val="18"/>
                <w:szCs w:val="18"/>
              </w:rPr>
            </w:pPr>
            <w:r w:rsidRPr="00015354">
              <w:rPr>
                <w:color w:val="auto"/>
                <w:sz w:val="18"/>
                <w:szCs w:val="18"/>
              </w:rPr>
              <w:t>大項目：含まれる事項</w:t>
            </w:r>
          </w:p>
        </w:tc>
        <w:tc>
          <w:tcPr>
            <w:tcW w:w="2100" w:type="dxa"/>
          </w:tcPr>
          <w:p w14:paraId="22EBA648" w14:textId="6B105F46" w:rsidR="0036451F" w:rsidRPr="0032374B" w:rsidRDefault="0036451F" w:rsidP="0036451F">
            <w:pPr>
              <w:widowControl/>
              <w:adjustRightInd/>
              <w:textAlignment w:val="auto"/>
              <w:rPr>
                <w:color w:val="auto"/>
                <w:sz w:val="18"/>
                <w:szCs w:val="18"/>
              </w:rPr>
            </w:pPr>
            <w:r w:rsidRPr="00015354">
              <w:rPr>
                <w:color w:val="auto"/>
                <w:sz w:val="18"/>
                <w:szCs w:val="18"/>
              </w:rPr>
              <w:t>中項目</w:t>
            </w:r>
          </w:p>
        </w:tc>
        <w:tc>
          <w:tcPr>
            <w:tcW w:w="4146" w:type="dxa"/>
          </w:tcPr>
          <w:p w14:paraId="4556D1DA" w14:textId="6E23F949" w:rsidR="0036451F" w:rsidRPr="0032374B" w:rsidRDefault="0036451F" w:rsidP="0036451F">
            <w:pPr>
              <w:widowControl/>
              <w:adjustRightInd/>
              <w:textAlignment w:val="auto"/>
              <w:rPr>
                <w:color w:val="auto"/>
                <w:sz w:val="18"/>
                <w:szCs w:val="18"/>
              </w:rPr>
            </w:pPr>
            <w:r w:rsidRPr="00015354">
              <w:rPr>
                <w:color w:val="auto"/>
                <w:sz w:val="18"/>
                <w:szCs w:val="18"/>
              </w:rPr>
              <w:t>小項目</w:t>
            </w:r>
          </w:p>
        </w:tc>
      </w:tr>
      <w:tr w:rsidR="0036451F" w:rsidRPr="0032374B" w14:paraId="1AA6F84F" w14:textId="77777777" w:rsidTr="00D811A7">
        <w:trPr>
          <w:trHeight w:val="360"/>
        </w:trPr>
        <w:tc>
          <w:tcPr>
            <w:tcW w:w="1570" w:type="dxa"/>
            <w:vMerge w:val="restart"/>
            <w:hideMark/>
          </w:tcPr>
          <w:p w14:paraId="74231F33" w14:textId="2B401429" w:rsidR="0036451F" w:rsidRPr="0032374B" w:rsidRDefault="0036451F" w:rsidP="0036451F">
            <w:pPr>
              <w:widowControl/>
              <w:adjustRightInd/>
              <w:textAlignment w:val="auto"/>
              <w:rPr>
                <w:color w:val="auto"/>
                <w:sz w:val="18"/>
                <w:szCs w:val="18"/>
              </w:rPr>
            </w:pPr>
            <w:r>
              <w:rPr>
                <w:rFonts w:hint="eastAsia"/>
                <w:color w:val="auto"/>
                <w:sz w:val="18"/>
                <w:szCs w:val="18"/>
              </w:rPr>
              <w:t>４．</w:t>
            </w:r>
            <w:r w:rsidRPr="0032374B">
              <w:rPr>
                <w:rFonts w:hint="eastAsia"/>
                <w:color w:val="auto"/>
                <w:sz w:val="18"/>
                <w:szCs w:val="18"/>
              </w:rPr>
              <w:t>司法・犯罪分野に関する理論と支援の展開</w:t>
            </w:r>
          </w:p>
        </w:tc>
        <w:tc>
          <w:tcPr>
            <w:tcW w:w="2492" w:type="dxa"/>
            <w:vMerge w:val="restart"/>
            <w:hideMark/>
          </w:tcPr>
          <w:p w14:paraId="0270E6AF"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司法・犯罪分野に関わる公認心理師の実践</w:t>
            </w:r>
          </w:p>
        </w:tc>
        <w:tc>
          <w:tcPr>
            <w:tcW w:w="2100" w:type="dxa"/>
            <w:vMerge w:val="restart"/>
            <w:hideMark/>
          </w:tcPr>
          <w:p w14:paraId="404E847E"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司法・犯罪分野の基礎</w:t>
            </w:r>
          </w:p>
        </w:tc>
        <w:tc>
          <w:tcPr>
            <w:tcW w:w="4146" w:type="dxa"/>
            <w:hideMark/>
          </w:tcPr>
          <w:p w14:paraId="1F3DA31B"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少年司法と非行心理学</w:t>
            </w:r>
          </w:p>
        </w:tc>
      </w:tr>
      <w:tr w:rsidR="0036451F" w:rsidRPr="0032374B" w14:paraId="3832A110" w14:textId="77777777" w:rsidTr="00D811A7">
        <w:trPr>
          <w:trHeight w:val="360"/>
        </w:trPr>
        <w:tc>
          <w:tcPr>
            <w:tcW w:w="1570" w:type="dxa"/>
            <w:vMerge/>
            <w:hideMark/>
          </w:tcPr>
          <w:p w14:paraId="1290BCB4" w14:textId="77777777" w:rsidR="0036451F" w:rsidRPr="0032374B" w:rsidRDefault="0036451F" w:rsidP="0036451F">
            <w:pPr>
              <w:widowControl/>
              <w:adjustRightInd/>
              <w:textAlignment w:val="auto"/>
              <w:rPr>
                <w:color w:val="auto"/>
                <w:sz w:val="18"/>
                <w:szCs w:val="18"/>
              </w:rPr>
            </w:pPr>
          </w:p>
        </w:tc>
        <w:tc>
          <w:tcPr>
            <w:tcW w:w="2492" w:type="dxa"/>
            <w:vMerge/>
            <w:hideMark/>
          </w:tcPr>
          <w:p w14:paraId="55A3FC3D" w14:textId="77777777" w:rsidR="0036451F" w:rsidRPr="0032374B" w:rsidRDefault="0036451F" w:rsidP="0036451F">
            <w:pPr>
              <w:widowControl/>
              <w:adjustRightInd/>
              <w:textAlignment w:val="auto"/>
              <w:rPr>
                <w:color w:val="auto"/>
                <w:sz w:val="18"/>
                <w:szCs w:val="18"/>
              </w:rPr>
            </w:pPr>
          </w:p>
        </w:tc>
        <w:tc>
          <w:tcPr>
            <w:tcW w:w="2100" w:type="dxa"/>
            <w:vMerge/>
            <w:hideMark/>
          </w:tcPr>
          <w:p w14:paraId="0F108881" w14:textId="77777777" w:rsidR="0036451F" w:rsidRPr="0032374B" w:rsidRDefault="0036451F" w:rsidP="0036451F">
            <w:pPr>
              <w:widowControl/>
              <w:adjustRightInd/>
              <w:textAlignment w:val="auto"/>
              <w:rPr>
                <w:color w:val="auto"/>
                <w:sz w:val="18"/>
                <w:szCs w:val="18"/>
              </w:rPr>
            </w:pPr>
          </w:p>
        </w:tc>
        <w:tc>
          <w:tcPr>
            <w:tcW w:w="4146" w:type="dxa"/>
            <w:hideMark/>
          </w:tcPr>
          <w:p w14:paraId="08517643"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刑事司法と犯罪心理学</w:t>
            </w:r>
          </w:p>
        </w:tc>
      </w:tr>
      <w:tr w:rsidR="0036451F" w:rsidRPr="0032374B" w14:paraId="53A7FCF1" w14:textId="77777777" w:rsidTr="00D811A7">
        <w:trPr>
          <w:trHeight w:val="360"/>
        </w:trPr>
        <w:tc>
          <w:tcPr>
            <w:tcW w:w="1570" w:type="dxa"/>
            <w:vMerge/>
            <w:hideMark/>
          </w:tcPr>
          <w:p w14:paraId="0959A98C" w14:textId="77777777" w:rsidR="0036451F" w:rsidRPr="0032374B" w:rsidRDefault="0036451F" w:rsidP="0036451F">
            <w:pPr>
              <w:widowControl/>
              <w:adjustRightInd/>
              <w:textAlignment w:val="auto"/>
              <w:rPr>
                <w:color w:val="auto"/>
                <w:sz w:val="18"/>
                <w:szCs w:val="18"/>
              </w:rPr>
            </w:pPr>
          </w:p>
        </w:tc>
        <w:tc>
          <w:tcPr>
            <w:tcW w:w="2492" w:type="dxa"/>
            <w:vMerge/>
            <w:hideMark/>
          </w:tcPr>
          <w:p w14:paraId="4FCA2551" w14:textId="77777777" w:rsidR="0036451F" w:rsidRPr="0032374B" w:rsidRDefault="0036451F" w:rsidP="0036451F">
            <w:pPr>
              <w:widowControl/>
              <w:adjustRightInd/>
              <w:textAlignment w:val="auto"/>
              <w:rPr>
                <w:color w:val="auto"/>
                <w:sz w:val="18"/>
                <w:szCs w:val="18"/>
              </w:rPr>
            </w:pPr>
          </w:p>
        </w:tc>
        <w:tc>
          <w:tcPr>
            <w:tcW w:w="2100" w:type="dxa"/>
            <w:vMerge/>
            <w:hideMark/>
          </w:tcPr>
          <w:p w14:paraId="19067CE1" w14:textId="77777777" w:rsidR="0036451F" w:rsidRPr="0032374B" w:rsidRDefault="0036451F" w:rsidP="0036451F">
            <w:pPr>
              <w:widowControl/>
              <w:adjustRightInd/>
              <w:textAlignment w:val="auto"/>
              <w:rPr>
                <w:color w:val="auto"/>
                <w:sz w:val="18"/>
                <w:szCs w:val="18"/>
              </w:rPr>
            </w:pPr>
          </w:p>
        </w:tc>
        <w:tc>
          <w:tcPr>
            <w:tcW w:w="4146" w:type="dxa"/>
            <w:hideMark/>
          </w:tcPr>
          <w:p w14:paraId="28F17F28"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リスク・ニーズ・反応性原則</w:t>
            </w:r>
          </w:p>
        </w:tc>
      </w:tr>
      <w:tr w:rsidR="0036451F" w:rsidRPr="0032374B" w14:paraId="72FEA0A3" w14:textId="77777777" w:rsidTr="00D811A7">
        <w:trPr>
          <w:trHeight w:val="360"/>
        </w:trPr>
        <w:tc>
          <w:tcPr>
            <w:tcW w:w="1570" w:type="dxa"/>
            <w:vMerge/>
            <w:hideMark/>
          </w:tcPr>
          <w:p w14:paraId="6E9F9A77" w14:textId="77777777" w:rsidR="0036451F" w:rsidRPr="0032374B" w:rsidRDefault="0036451F" w:rsidP="0036451F">
            <w:pPr>
              <w:widowControl/>
              <w:adjustRightInd/>
              <w:textAlignment w:val="auto"/>
              <w:rPr>
                <w:color w:val="auto"/>
                <w:sz w:val="18"/>
                <w:szCs w:val="18"/>
              </w:rPr>
            </w:pPr>
          </w:p>
        </w:tc>
        <w:tc>
          <w:tcPr>
            <w:tcW w:w="2492" w:type="dxa"/>
            <w:vMerge/>
            <w:hideMark/>
          </w:tcPr>
          <w:p w14:paraId="7BF5BD2A" w14:textId="77777777" w:rsidR="0036451F" w:rsidRPr="0032374B" w:rsidRDefault="0036451F" w:rsidP="0036451F">
            <w:pPr>
              <w:widowControl/>
              <w:adjustRightInd/>
              <w:textAlignment w:val="auto"/>
              <w:rPr>
                <w:color w:val="auto"/>
                <w:sz w:val="18"/>
                <w:szCs w:val="18"/>
              </w:rPr>
            </w:pPr>
          </w:p>
        </w:tc>
        <w:tc>
          <w:tcPr>
            <w:tcW w:w="2100" w:type="dxa"/>
            <w:vMerge/>
            <w:hideMark/>
          </w:tcPr>
          <w:p w14:paraId="1D66F0DE" w14:textId="77777777" w:rsidR="0036451F" w:rsidRPr="0032374B" w:rsidRDefault="0036451F" w:rsidP="0036451F">
            <w:pPr>
              <w:widowControl/>
              <w:adjustRightInd/>
              <w:textAlignment w:val="auto"/>
              <w:rPr>
                <w:color w:val="auto"/>
                <w:sz w:val="18"/>
                <w:szCs w:val="18"/>
              </w:rPr>
            </w:pPr>
          </w:p>
        </w:tc>
        <w:tc>
          <w:tcPr>
            <w:tcW w:w="4146" w:type="dxa"/>
            <w:hideMark/>
          </w:tcPr>
          <w:p w14:paraId="11332AD3"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グッド・ライブズ・モデル</w:t>
            </w:r>
          </w:p>
        </w:tc>
      </w:tr>
      <w:tr w:rsidR="0036451F" w:rsidRPr="0032374B" w14:paraId="15434923" w14:textId="77777777" w:rsidTr="00D811A7">
        <w:trPr>
          <w:trHeight w:val="360"/>
        </w:trPr>
        <w:tc>
          <w:tcPr>
            <w:tcW w:w="1570" w:type="dxa"/>
            <w:vMerge/>
            <w:hideMark/>
          </w:tcPr>
          <w:p w14:paraId="2D659210" w14:textId="77777777" w:rsidR="0036451F" w:rsidRPr="0032374B" w:rsidRDefault="0036451F" w:rsidP="0036451F">
            <w:pPr>
              <w:widowControl/>
              <w:adjustRightInd/>
              <w:textAlignment w:val="auto"/>
              <w:rPr>
                <w:color w:val="auto"/>
                <w:sz w:val="18"/>
                <w:szCs w:val="18"/>
              </w:rPr>
            </w:pPr>
          </w:p>
        </w:tc>
        <w:tc>
          <w:tcPr>
            <w:tcW w:w="2492" w:type="dxa"/>
            <w:vMerge/>
            <w:hideMark/>
          </w:tcPr>
          <w:p w14:paraId="2CA14B9A" w14:textId="77777777" w:rsidR="0036451F" w:rsidRPr="0032374B" w:rsidRDefault="0036451F" w:rsidP="0036451F">
            <w:pPr>
              <w:widowControl/>
              <w:adjustRightInd/>
              <w:textAlignment w:val="auto"/>
              <w:rPr>
                <w:color w:val="auto"/>
                <w:sz w:val="18"/>
                <w:szCs w:val="18"/>
              </w:rPr>
            </w:pPr>
          </w:p>
        </w:tc>
        <w:tc>
          <w:tcPr>
            <w:tcW w:w="2100" w:type="dxa"/>
            <w:vMerge/>
            <w:hideMark/>
          </w:tcPr>
          <w:p w14:paraId="42DE19FA" w14:textId="77777777" w:rsidR="0036451F" w:rsidRPr="0032374B" w:rsidRDefault="0036451F" w:rsidP="0036451F">
            <w:pPr>
              <w:widowControl/>
              <w:adjustRightInd/>
              <w:textAlignment w:val="auto"/>
              <w:rPr>
                <w:color w:val="auto"/>
                <w:sz w:val="18"/>
                <w:szCs w:val="18"/>
              </w:rPr>
            </w:pPr>
          </w:p>
        </w:tc>
        <w:tc>
          <w:tcPr>
            <w:tcW w:w="4146" w:type="dxa"/>
            <w:hideMark/>
          </w:tcPr>
          <w:p w14:paraId="5D976D27"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薬物犯罪</w:t>
            </w:r>
          </w:p>
        </w:tc>
      </w:tr>
      <w:tr w:rsidR="0036451F" w:rsidRPr="0032374B" w14:paraId="63203524" w14:textId="77777777" w:rsidTr="00D811A7">
        <w:trPr>
          <w:trHeight w:val="360"/>
        </w:trPr>
        <w:tc>
          <w:tcPr>
            <w:tcW w:w="1570" w:type="dxa"/>
            <w:vMerge/>
            <w:hideMark/>
          </w:tcPr>
          <w:p w14:paraId="515980A1" w14:textId="77777777" w:rsidR="0036451F" w:rsidRPr="0032374B" w:rsidRDefault="0036451F" w:rsidP="0036451F">
            <w:pPr>
              <w:widowControl/>
              <w:adjustRightInd/>
              <w:textAlignment w:val="auto"/>
              <w:rPr>
                <w:color w:val="auto"/>
                <w:sz w:val="18"/>
                <w:szCs w:val="18"/>
              </w:rPr>
            </w:pPr>
          </w:p>
        </w:tc>
        <w:tc>
          <w:tcPr>
            <w:tcW w:w="2492" w:type="dxa"/>
            <w:vMerge/>
            <w:hideMark/>
          </w:tcPr>
          <w:p w14:paraId="71A8942D" w14:textId="77777777" w:rsidR="0036451F" w:rsidRPr="0032374B" w:rsidRDefault="0036451F" w:rsidP="0036451F">
            <w:pPr>
              <w:widowControl/>
              <w:adjustRightInd/>
              <w:textAlignment w:val="auto"/>
              <w:rPr>
                <w:color w:val="auto"/>
                <w:sz w:val="18"/>
                <w:szCs w:val="18"/>
              </w:rPr>
            </w:pPr>
          </w:p>
        </w:tc>
        <w:tc>
          <w:tcPr>
            <w:tcW w:w="2100" w:type="dxa"/>
            <w:vMerge/>
            <w:hideMark/>
          </w:tcPr>
          <w:p w14:paraId="6B496D91" w14:textId="77777777" w:rsidR="0036451F" w:rsidRPr="0032374B" w:rsidRDefault="0036451F" w:rsidP="0036451F">
            <w:pPr>
              <w:widowControl/>
              <w:adjustRightInd/>
              <w:textAlignment w:val="auto"/>
              <w:rPr>
                <w:color w:val="auto"/>
                <w:sz w:val="18"/>
                <w:szCs w:val="18"/>
              </w:rPr>
            </w:pPr>
          </w:p>
        </w:tc>
        <w:tc>
          <w:tcPr>
            <w:tcW w:w="4146" w:type="dxa"/>
            <w:hideMark/>
          </w:tcPr>
          <w:p w14:paraId="7AFD512D"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性的犯罪</w:t>
            </w:r>
          </w:p>
        </w:tc>
      </w:tr>
      <w:tr w:rsidR="0036451F" w:rsidRPr="0032374B" w14:paraId="62B81DEE" w14:textId="77777777" w:rsidTr="00D811A7">
        <w:trPr>
          <w:trHeight w:val="360"/>
        </w:trPr>
        <w:tc>
          <w:tcPr>
            <w:tcW w:w="1570" w:type="dxa"/>
            <w:vMerge/>
            <w:hideMark/>
          </w:tcPr>
          <w:p w14:paraId="65A3816A" w14:textId="77777777" w:rsidR="0036451F" w:rsidRPr="0032374B" w:rsidRDefault="0036451F" w:rsidP="0036451F">
            <w:pPr>
              <w:widowControl/>
              <w:adjustRightInd/>
              <w:textAlignment w:val="auto"/>
              <w:rPr>
                <w:color w:val="auto"/>
                <w:sz w:val="18"/>
                <w:szCs w:val="18"/>
              </w:rPr>
            </w:pPr>
          </w:p>
        </w:tc>
        <w:tc>
          <w:tcPr>
            <w:tcW w:w="2492" w:type="dxa"/>
            <w:vMerge/>
            <w:hideMark/>
          </w:tcPr>
          <w:p w14:paraId="4CA8A975" w14:textId="77777777" w:rsidR="0036451F" w:rsidRPr="0032374B" w:rsidRDefault="0036451F" w:rsidP="0036451F">
            <w:pPr>
              <w:widowControl/>
              <w:adjustRightInd/>
              <w:textAlignment w:val="auto"/>
              <w:rPr>
                <w:color w:val="auto"/>
                <w:sz w:val="18"/>
                <w:szCs w:val="18"/>
              </w:rPr>
            </w:pPr>
          </w:p>
        </w:tc>
        <w:tc>
          <w:tcPr>
            <w:tcW w:w="2100" w:type="dxa"/>
            <w:vMerge/>
            <w:hideMark/>
          </w:tcPr>
          <w:p w14:paraId="7D79C132" w14:textId="77777777" w:rsidR="0036451F" w:rsidRPr="0032374B" w:rsidRDefault="0036451F" w:rsidP="0036451F">
            <w:pPr>
              <w:widowControl/>
              <w:adjustRightInd/>
              <w:textAlignment w:val="auto"/>
              <w:rPr>
                <w:color w:val="auto"/>
                <w:sz w:val="18"/>
                <w:szCs w:val="18"/>
              </w:rPr>
            </w:pPr>
          </w:p>
        </w:tc>
        <w:tc>
          <w:tcPr>
            <w:tcW w:w="4146" w:type="dxa"/>
            <w:hideMark/>
          </w:tcPr>
          <w:p w14:paraId="42F5973F"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家事事件</w:t>
            </w:r>
          </w:p>
        </w:tc>
      </w:tr>
      <w:tr w:rsidR="0036451F" w:rsidRPr="0032374B" w14:paraId="726C4BED" w14:textId="77777777" w:rsidTr="00D811A7">
        <w:trPr>
          <w:trHeight w:val="360"/>
        </w:trPr>
        <w:tc>
          <w:tcPr>
            <w:tcW w:w="1570" w:type="dxa"/>
            <w:vMerge/>
            <w:hideMark/>
          </w:tcPr>
          <w:p w14:paraId="4C612FB1" w14:textId="77777777" w:rsidR="0036451F" w:rsidRPr="0032374B" w:rsidRDefault="0036451F" w:rsidP="0036451F">
            <w:pPr>
              <w:widowControl/>
              <w:adjustRightInd/>
              <w:textAlignment w:val="auto"/>
              <w:rPr>
                <w:color w:val="auto"/>
                <w:sz w:val="18"/>
                <w:szCs w:val="18"/>
              </w:rPr>
            </w:pPr>
          </w:p>
        </w:tc>
        <w:tc>
          <w:tcPr>
            <w:tcW w:w="2492" w:type="dxa"/>
            <w:vMerge/>
            <w:hideMark/>
          </w:tcPr>
          <w:p w14:paraId="476F7949" w14:textId="77777777" w:rsidR="0036451F" w:rsidRPr="0032374B" w:rsidRDefault="0036451F" w:rsidP="0036451F">
            <w:pPr>
              <w:widowControl/>
              <w:adjustRightInd/>
              <w:textAlignment w:val="auto"/>
              <w:rPr>
                <w:color w:val="auto"/>
                <w:sz w:val="18"/>
                <w:szCs w:val="18"/>
              </w:rPr>
            </w:pPr>
          </w:p>
        </w:tc>
        <w:tc>
          <w:tcPr>
            <w:tcW w:w="2100" w:type="dxa"/>
            <w:vMerge/>
            <w:hideMark/>
          </w:tcPr>
          <w:p w14:paraId="1A8CB326" w14:textId="77777777" w:rsidR="0036451F" w:rsidRPr="0032374B" w:rsidRDefault="0036451F" w:rsidP="0036451F">
            <w:pPr>
              <w:widowControl/>
              <w:adjustRightInd/>
              <w:textAlignment w:val="auto"/>
              <w:rPr>
                <w:color w:val="auto"/>
                <w:sz w:val="18"/>
                <w:szCs w:val="18"/>
              </w:rPr>
            </w:pPr>
          </w:p>
        </w:tc>
        <w:tc>
          <w:tcPr>
            <w:tcW w:w="4146" w:type="dxa"/>
            <w:hideMark/>
          </w:tcPr>
          <w:p w14:paraId="22C1732D"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触法精神障害者を取り巻く諸問題</w:t>
            </w:r>
          </w:p>
        </w:tc>
      </w:tr>
      <w:tr w:rsidR="0036451F" w:rsidRPr="0032374B" w14:paraId="18DA79B1" w14:textId="77777777" w:rsidTr="00D811A7">
        <w:trPr>
          <w:trHeight w:val="360"/>
        </w:trPr>
        <w:tc>
          <w:tcPr>
            <w:tcW w:w="1570" w:type="dxa"/>
            <w:vMerge/>
            <w:hideMark/>
          </w:tcPr>
          <w:p w14:paraId="3FA9C759" w14:textId="77777777" w:rsidR="0036451F" w:rsidRPr="0032374B" w:rsidRDefault="0036451F" w:rsidP="0036451F">
            <w:pPr>
              <w:widowControl/>
              <w:adjustRightInd/>
              <w:textAlignment w:val="auto"/>
              <w:rPr>
                <w:color w:val="auto"/>
                <w:sz w:val="18"/>
                <w:szCs w:val="18"/>
              </w:rPr>
            </w:pPr>
          </w:p>
        </w:tc>
        <w:tc>
          <w:tcPr>
            <w:tcW w:w="2492" w:type="dxa"/>
            <w:vMerge/>
            <w:hideMark/>
          </w:tcPr>
          <w:p w14:paraId="6F516BBC" w14:textId="77777777" w:rsidR="0036451F" w:rsidRPr="0032374B" w:rsidRDefault="0036451F" w:rsidP="0036451F">
            <w:pPr>
              <w:widowControl/>
              <w:adjustRightInd/>
              <w:textAlignment w:val="auto"/>
              <w:rPr>
                <w:color w:val="auto"/>
                <w:sz w:val="18"/>
                <w:szCs w:val="18"/>
              </w:rPr>
            </w:pPr>
          </w:p>
        </w:tc>
        <w:tc>
          <w:tcPr>
            <w:tcW w:w="2100" w:type="dxa"/>
            <w:vMerge/>
            <w:hideMark/>
          </w:tcPr>
          <w:p w14:paraId="219EF34D" w14:textId="77777777" w:rsidR="0036451F" w:rsidRPr="0032374B" w:rsidRDefault="0036451F" w:rsidP="0036451F">
            <w:pPr>
              <w:widowControl/>
              <w:adjustRightInd/>
              <w:textAlignment w:val="auto"/>
              <w:rPr>
                <w:color w:val="auto"/>
                <w:sz w:val="18"/>
                <w:szCs w:val="18"/>
              </w:rPr>
            </w:pPr>
          </w:p>
        </w:tc>
        <w:tc>
          <w:tcPr>
            <w:tcW w:w="4146" w:type="dxa"/>
            <w:hideMark/>
          </w:tcPr>
          <w:p w14:paraId="69E888F1"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高齢者犯罪（加齢や認知症に伴う犯罪）</w:t>
            </w:r>
          </w:p>
        </w:tc>
      </w:tr>
      <w:tr w:rsidR="0036451F" w:rsidRPr="0032374B" w14:paraId="3BC170BE" w14:textId="77777777" w:rsidTr="00D811A7">
        <w:trPr>
          <w:trHeight w:val="360"/>
        </w:trPr>
        <w:tc>
          <w:tcPr>
            <w:tcW w:w="1570" w:type="dxa"/>
            <w:vMerge/>
            <w:hideMark/>
          </w:tcPr>
          <w:p w14:paraId="107B439C" w14:textId="77777777" w:rsidR="0036451F" w:rsidRPr="0032374B" w:rsidRDefault="0036451F" w:rsidP="0036451F">
            <w:pPr>
              <w:widowControl/>
              <w:adjustRightInd/>
              <w:textAlignment w:val="auto"/>
              <w:rPr>
                <w:color w:val="auto"/>
                <w:sz w:val="18"/>
                <w:szCs w:val="18"/>
              </w:rPr>
            </w:pPr>
          </w:p>
        </w:tc>
        <w:tc>
          <w:tcPr>
            <w:tcW w:w="2492" w:type="dxa"/>
            <w:vMerge/>
            <w:hideMark/>
          </w:tcPr>
          <w:p w14:paraId="63DD7603" w14:textId="77777777" w:rsidR="0036451F" w:rsidRPr="0032374B" w:rsidRDefault="0036451F" w:rsidP="0036451F">
            <w:pPr>
              <w:widowControl/>
              <w:adjustRightInd/>
              <w:textAlignment w:val="auto"/>
              <w:rPr>
                <w:color w:val="auto"/>
                <w:sz w:val="18"/>
                <w:szCs w:val="18"/>
              </w:rPr>
            </w:pPr>
          </w:p>
        </w:tc>
        <w:tc>
          <w:tcPr>
            <w:tcW w:w="2100" w:type="dxa"/>
            <w:vMerge/>
            <w:hideMark/>
          </w:tcPr>
          <w:p w14:paraId="42052FB9" w14:textId="77777777" w:rsidR="0036451F" w:rsidRPr="0032374B" w:rsidRDefault="0036451F" w:rsidP="0036451F">
            <w:pPr>
              <w:widowControl/>
              <w:adjustRightInd/>
              <w:textAlignment w:val="auto"/>
              <w:rPr>
                <w:color w:val="auto"/>
                <w:sz w:val="18"/>
                <w:szCs w:val="18"/>
              </w:rPr>
            </w:pPr>
          </w:p>
        </w:tc>
        <w:tc>
          <w:tcPr>
            <w:tcW w:w="4146" w:type="dxa"/>
            <w:hideMark/>
          </w:tcPr>
          <w:p w14:paraId="5C04B5DB"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司法・犯罪分野に関わる関連法規と制度</w:t>
            </w:r>
          </w:p>
        </w:tc>
      </w:tr>
      <w:tr w:rsidR="0036451F" w:rsidRPr="0032374B" w14:paraId="35876015" w14:textId="77777777" w:rsidTr="00D811A7">
        <w:trPr>
          <w:trHeight w:val="360"/>
        </w:trPr>
        <w:tc>
          <w:tcPr>
            <w:tcW w:w="1570" w:type="dxa"/>
            <w:vMerge/>
            <w:hideMark/>
          </w:tcPr>
          <w:p w14:paraId="070F0F3B" w14:textId="77777777" w:rsidR="0036451F" w:rsidRPr="0032374B" w:rsidRDefault="0036451F" w:rsidP="0036451F">
            <w:pPr>
              <w:widowControl/>
              <w:adjustRightInd/>
              <w:textAlignment w:val="auto"/>
              <w:rPr>
                <w:color w:val="auto"/>
                <w:sz w:val="18"/>
                <w:szCs w:val="18"/>
              </w:rPr>
            </w:pPr>
          </w:p>
        </w:tc>
        <w:tc>
          <w:tcPr>
            <w:tcW w:w="2492" w:type="dxa"/>
            <w:vMerge/>
            <w:hideMark/>
          </w:tcPr>
          <w:p w14:paraId="67C7F49E" w14:textId="77777777" w:rsidR="0036451F" w:rsidRPr="0032374B" w:rsidRDefault="0036451F" w:rsidP="0036451F">
            <w:pPr>
              <w:widowControl/>
              <w:adjustRightInd/>
              <w:textAlignment w:val="auto"/>
              <w:rPr>
                <w:color w:val="auto"/>
                <w:sz w:val="18"/>
                <w:szCs w:val="18"/>
              </w:rPr>
            </w:pPr>
          </w:p>
        </w:tc>
        <w:tc>
          <w:tcPr>
            <w:tcW w:w="2100" w:type="dxa"/>
            <w:vMerge w:val="restart"/>
            <w:hideMark/>
          </w:tcPr>
          <w:p w14:paraId="7D003559"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司法・犯罪分野での実践</w:t>
            </w:r>
          </w:p>
        </w:tc>
        <w:tc>
          <w:tcPr>
            <w:tcW w:w="4146" w:type="dxa"/>
            <w:hideMark/>
          </w:tcPr>
          <w:p w14:paraId="0C0BA360"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犯罪・非行のアセスメント（参与観察を含む）</w:t>
            </w:r>
          </w:p>
        </w:tc>
      </w:tr>
      <w:tr w:rsidR="0036451F" w:rsidRPr="0032374B" w14:paraId="6975FFEF" w14:textId="77777777" w:rsidTr="00D811A7">
        <w:trPr>
          <w:trHeight w:val="360"/>
        </w:trPr>
        <w:tc>
          <w:tcPr>
            <w:tcW w:w="1570" w:type="dxa"/>
            <w:vMerge/>
            <w:hideMark/>
          </w:tcPr>
          <w:p w14:paraId="257DE70A" w14:textId="77777777" w:rsidR="0036451F" w:rsidRPr="0032374B" w:rsidRDefault="0036451F" w:rsidP="0036451F">
            <w:pPr>
              <w:widowControl/>
              <w:adjustRightInd/>
              <w:textAlignment w:val="auto"/>
              <w:rPr>
                <w:color w:val="auto"/>
                <w:sz w:val="18"/>
                <w:szCs w:val="18"/>
              </w:rPr>
            </w:pPr>
          </w:p>
        </w:tc>
        <w:tc>
          <w:tcPr>
            <w:tcW w:w="2492" w:type="dxa"/>
            <w:vMerge/>
            <w:hideMark/>
          </w:tcPr>
          <w:p w14:paraId="6A152334" w14:textId="77777777" w:rsidR="0036451F" w:rsidRPr="0032374B" w:rsidRDefault="0036451F" w:rsidP="0036451F">
            <w:pPr>
              <w:widowControl/>
              <w:adjustRightInd/>
              <w:textAlignment w:val="auto"/>
              <w:rPr>
                <w:color w:val="auto"/>
                <w:sz w:val="18"/>
                <w:szCs w:val="18"/>
              </w:rPr>
            </w:pPr>
          </w:p>
        </w:tc>
        <w:tc>
          <w:tcPr>
            <w:tcW w:w="2100" w:type="dxa"/>
            <w:vMerge/>
            <w:hideMark/>
          </w:tcPr>
          <w:p w14:paraId="47F4610D" w14:textId="77777777" w:rsidR="0036451F" w:rsidRPr="0032374B" w:rsidRDefault="0036451F" w:rsidP="0036451F">
            <w:pPr>
              <w:widowControl/>
              <w:adjustRightInd/>
              <w:textAlignment w:val="auto"/>
              <w:rPr>
                <w:color w:val="auto"/>
                <w:sz w:val="18"/>
                <w:szCs w:val="18"/>
              </w:rPr>
            </w:pPr>
          </w:p>
        </w:tc>
        <w:tc>
          <w:tcPr>
            <w:tcW w:w="4146" w:type="dxa"/>
            <w:hideMark/>
          </w:tcPr>
          <w:p w14:paraId="053BFD6D"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リスクアセスメント</w:t>
            </w:r>
          </w:p>
        </w:tc>
      </w:tr>
      <w:tr w:rsidR="0036451F" w:rsidRPr="0032374B" w14:paraId="27B03212" w14:textId="77777777" w:rsidTr="00D811A7">
        <w:trPr>
          <w:trHeight w:val="360"/>
        </w:trPr>
        <w:tc>
          <w:tcPr>
            <w:tcW w:w="1570" w:type="dxa"/>
            <w:vMerge/>
            <w:hideMark/>
          </w:tcPr>
          <w:p w14:paraId="6EE85CA5" w14:textId="77777777" w:rsidR="0036451F" w:rsidRPr="0032374B" w:rsidRDefault="0036451F" w:rsidP="0036451F">
            <w:pPr>
              <w:widowControl/>
              <w:adjustRightInd/>
              <w:textAlignment w:val="auto"/>
              <w:rPr>
                <w:color w:val="auto"/>
                <w:sz w:val="18"/>
                <w:szCs w:val="18"/>
              </w:rPr>
            </w:pPr>
          </w:p>
        </w:tc>
        <w:tc>
          <w:tcPr>
            <w:tcW w:w="2492" w:type="dxa"/>
            <w:vMerge/>
            <w:hideMark/>
          </w:tcPr>
          <w:p w14:paraId="63372A90" w14:textId="77777777" w:rsidR="0036451F" w:rsidRPr="0032374B" w:rsidRDefault="0036451F" w:rsidP="0036451F">
            <w:pPr>
              <w:widowControl/>
              <w:adjustRightInd/>
              <w:textAlignment w:val="auto"/>
              <w:rPr>
                <w:color w:val="auto"/>
                <w:sz w:val="18"/>
                <w:szCs w:val="18"/>
              </w:rPr>
            </w:pPr>
          </w:p>
        </w:tc>
        <w:tc>
          <w:tcPr>
            <w:tcW w:w="2100" w:type="dxa"/>
            <w:vMerge/>
            <w:hideMark/>
          </w:tcPr>
          <w:p w14:paraId="5668C3A2" w14:textId="77777777" w:rsidR="0036451F" w:rsidRPr="0032374B" w:rsidRDefault="0036451F" w:rsidP="0036451F">
            <w:pPr>
              <w:widowControl/>
              <w:adjustRightInd/>
              <w:textAlignment w:val="auto"/>
              <w:rPr>
                <w:color w:val="auto"/>
                <w:sz w:val="18"/>
                <w:szCs w:val="18"/>
              </w:rPr>
            </w:pPr>
          </w:p>
        </w:tc>
        <w:tc>
          <w:tcPr>
            <w:tcW w:w="4146" w:type="dxa"/>
            <w:hideMark/>
          </w:tcPr>
          <w:p w14:paraId="0C25F838"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精神鑑定と心理鑑定</w:t>
            </w:r>
          </w:p>
        </w:tc>
      </w:tr>
      <w:tr w:rsidR="0036451F" w:rsidRPr="0032374B" w14:paraId="4D4E499D" w14:textId="77777777" w:rsidTr="00D811A7">
        <w:trPr>
          <w:trHeight w:val="360"/>
        </w:trPr>
        <w:tc>
          <w:tcPr>
            <w:tcW w:w="1570" w:type="dxa"/>
            <w:vMerge/>
            <w:hideMark/>
          </w:tcPr>
          <w:p w14:paraId="2D7D9915" w14:textId="77777777" w:rsidR="0036451F" w:rsidRPr="0032374B" w:rsidRDefault="0036451F" w:rsidP="0036451F">
            <w:pPr>
              <w:widowControl/>
              <w:adjustRightInd/>
              <w:textAlignment w:val="auto"/>
              <w:rPr>
                <w:color w:val="auto"/>
                <w:sz w:val="18"/>
                <w:szCs w:val="18"/>
              </w:rPr>
            </w:pPr>
          </w:p>
        </w:tc>
        <w:tc>
          <w:tcPr>
            <w:tcW w:w="2492" w:type="dxa"/>
            <w:vMerge/>
            <w:hideMark/>
          </w:tcPr>
          <w:p w14:paraId="46668B7A" w14:textId="77777777" w:rsidR="0036451F" w:rsidRPr="0032374B" w:rsidRDefault="0036451F" w:rsidP="0036451F">
            <w:pPr>
              <w:widowControl/>
              <w:adjustRightInd/>
              <w:textAlignment w:val="auto"/>
              <w:rPr>
                <w:color w:val="auto"/>
                <w:sz w:val="18"/>
                <w:szCs w:val="18"/>
              </w:rPr>
            </w:pPr>
          </w:p>
        </w:tc>
        <w:tc>
          <w:tcPr>
            <w:tcW w:w="2100" w:type="dxa"/>
            <w:vMerge/>
            <w:hideMark/>
          </w:tcPr>
          <w:p w14:paraId="6701A0C8" w14:textId="77777777" w:rsidR="0036451F" w:rsidRPr="0032374B" w:rsidRDefault="0036451F" w:rsidP="0036451F">
            <w:pPr>
              <w:widowControl/>
              <w:adjustRightInd/>
              <w:textAlignment w:val="auto"/>
              <w:rPr>
                <w:color w:val="auto"/>
                <w:sz w:val="18"/>
                <w:szCs w:val="18"/>
              </w:rPr>
            </w:pPr>
          </w:p>
        </w:tc>
        <w:tc>
          <w:tcPr>
            <w:tcW w:w="4146" w:type="dxa"/>
            <w:hideMark/>
          </w:tcPr>
          <w:p w14:paraId="44821437"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認知面接と司法面接</w:t>
            </w:r>
          </w:p>
        </w:tc>
      </w:tr>
      <w:tr w:rsidR="0036451F" w:rsidRPr="0032374B" w14:paraId="7BFFAC26" w14:textId="77777777" w:rsidTr="00D811A7">
        <w:trPr>
          <w:trHeight w:val="360"/>
        </w:trPr>
        <w:tc>
          <w:tcPr>
            <w:tcW w:w="1570" w:type="dxa"/>
            <w:vMerge/>
            <w:hideMark/>
          </w:tcPr>
          <w:p w14:paraId="4F6AD863" w14:textId="77777777" w:rsidR="0036451F" w:rsidRPr="0032374B" w:rsidRDefault="0036451F" w:rsidP="0036451F">
            <w:pPr>
              <w:widowControl/>
              <w:adjustRightInd/>
              <w:textAlignment w:val="auto"/>
              <w:rPr>
                <w:color w:val="auto"/>
                <w:sz w:val="18"/>
                <w:szCs w:val="18"/>
              </w:rPr>
            </w:pPr>
          </w:p>
        </w:tc>
        <w:tc>
          <w:tcPr>
            <w:tcW w:w="2492" w:type="dxa"/>
            <w:vMerge/>
            <w:hideMark/>
          </w:tcPr>
          <w:p w14:paraId="50FC2B53" w14:textId="77777777" w:rsidR="0036451F" w:rsidRPr="0032374B" w:rsidRDefault="0036451F" w:rsidP="0036451F">
            <w:pPr>
              <w:widowControl/>
              <w:adjustRightInd/>
              <w:textAlignment w:val="auto"/>
              <w:rPr>
                <w:color w:val="auto"/>
                <w:sz w:val="18"/>
                <w:szCs w:val="18"/>
              </w:rPr>
            </w:pPr>
          </w:p>
        </w:tc>
        <w:tc>
          <w:tcPr>
            <w:tcW w:w="2100" w:type="dxa"/>
            <w:vMerge/>
            <w:hideMark/>
          </w:tcPr>
          <w:p w14:paraId="7516F56D" w14:textId="77777777" w:rsidR="0036451F" w:rsidRPr="0032374B" w:rsidRDefault="0036451F" w:rsidP="0036451F">
            <w:pPr>
              <w:widowControl/>
              <w:adjustRightInd/>
              <w:textAlignment w:val="auto"/>
              <w:rPr>
                <w:color w:val="auto"/>
                <w:sz w:val="18"/>
                <w:szCs w:val="18"/>
              </w:rPr>
            </w:pPr>
          </w:p>
        </w:tc>
        <w:tc>
          <w:tcPr>
            <w:tcW w:w="4146" w:type="dxa"/>
            <w:hideMark/>
          </w:tcPr>
          <w:p w14:paraId="0CD2547B"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施設内処遇と社会内処遇</w:t>
            </w:r>
          </w:p>
        </w:tc>
      </w:tr>
      <w:tr w:rsidR="0036451F" w:rsidRPr="0032374B" w14:paraId="667A6DE1" w14:textId="77777777" w:rsidTr="00D811A7">
        <w:trPr>
          <w:trHeight w:val="360"/>
        </w:trPr>
        <w:tc>
          <w:tcPr>
            <w:tcW w:w="1570" w:type="dxa"/>
            <w:vMerge/>
            <w:hideMark/>
          </w:tcPr>
          <w:p w14:paraId="1A7C3A39" w14:textId="77777777" w:rsidR="0036451F" w:rsidRPr="0032374B" w:rsidRDefault="0036451F" w:rsidP="0036451F">
            <w:pPr>
              <w:widowControl/>
              <w:adjustRightInd/>
              <w:textAlignment w:val="auto"/>
              <w:rPr>
                <w:color w:val="auto"/>
                <w:sz w:val="18"/>
                <w:szCs w:val="18"/>
              </w:rPr>
            </w:pPr>
          </w:p>
        </w:tc>
        <w:tc>
          <w:tcPr>
            <w:tcW w:w="2492" w:type="dxa"/>
            <w:vMerge/>
            <w:hideMark/>
          </w:tcPr>
          <w:p w14:paraId="2AD25F78" w14:textId="77777777" w:rsidR="0036451F" w:rsidRPr="0032374B" w:rsidRDefault="0036451F" w:rsidP="0036451F">
            <w:pPr>
              <w:widowControl/>
              <w:adjustRightInd/>
              <w:textAlignment w:val="auto"/>
              <w:rPr>
                <w:color w:val="auto"/>
                <w:sz w:val="18"/>
                <w:szCs w:val="18"/>
              </w:rPr>
            </w:pPr>
          </w:p>
        </w:tc>
        <w:tc>
          <w:tcPr>
            <w:tcW w:w="2100" w:type="dxa"/>
            <w:vMerge/>
            <w:hideMark/>
          </w:tcPr>
          <w:p w14:paraId="63A5525D" w14:textId="77777777" w:rsidR="0036451F" w:rsidRPr="0032374B" w:rsidRDefault="0036451F" w:rsidP="0036451F">
            <w:pPr>
              <w:widowControl/>
              <w:adjustRightInd/>
              <w:textAlignment w:val="auto"/>
              <w:rPr>
                <w:color w:val="auto"/>
                <w:sz w:val="18"/>
                <w:szCs w:val="18"/>
              </w:rPr>
            </w:pPr>
          </w:p>
        </w:tc>
        <w:tc>
          <w:tcPr>
            <w:tcW w:w="4146" w:type="dxa"/>
            <w:hideMark/>
          </w:tcPr>
          <w:p w14:paraId="58559678"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犯罪に関わる認知・行動変容の理解と支援</w:t>
            </w:r>
          </w:p>
        </w:tc>
      </w:tr>
      <w:tr w:rsidR="0036451F" w:rsidRPr="0032374B" w14:paraId="4EC7711C" w14:textId="77777777" w:rsidTr="00D811A7">
        <w:trPr>
          <w:trHeight w:val="360"/>
        </w:trPr>
        <w:tc>
          <w:tcPr>
            <w:tcW w:w="1570" w:type="dxa"/>
            <w:vMerge/>
            <w:hideMark/>
          </w:tcPr>
          <w:p w14:paraId="01D64D59" w14:textId="77777777" w:rsidR="0036451F" w:rsidRPr="0032374B" w:rsidRDefault="0036451F" w:rsidP="0036451F">
            <w:pPr>
              <w:widowControl/>
              <w:adjustRightInd/>
              <w:textAlignment w:val="auto"/>
              <w:rPr>
                <w:color w:val="auto"/>
                <w:sz w:val="18"/>
                <w:szCs w:val="18"/>
              </w:rPr>
            </w:pPr>
          </w:p>
        </w:tc>
        <w:tc>
          <w:tcPr>
            <w:tcW w:w="2492" w:type="dxa"/>
            <w:vMerge/>
            <w:hideMark/>
          </w:tcPr>
          <w:p w14:paraId="1562056F" w14:textId="77777777" w:rsidR="0036451F" w:rsidRPr="0032374B" w:rsidRDefault="0036451F" w:rsidP="0036451F">
            <w:pPr>
              <w:widowControl/>
              <w:adjustRightInd/>
              <w:textAlignment w:val="auto"/>
              <w:rPr>
                <w:color w:val="auto"/>
                <w:sz w:val="18"/>
                <w:szCs w:val="18"/>
              </w:rPr>
            </w:pPr>
          </w:p>
        </w:tc>
        <w:tc>
          <w:tcPr>
            <w:tcW w:w="2100" w:type="dxa"/>
            <w:vMerge/>
            <w:hideMark/>
          </w:tcPr>
          <w:p w14:paraId="6C772C58" w14:textId="77777777" w:rsidR="0036451F" w:rsidRPr="0032374B" w:rsidRDefault="0036451F" w:rsidP="0036451F">
            <w:pPr>
              <w:widowControl/>
              <w:adjustRightInd/>
              <w:textAlignment w:val="auto"/>
              <w:rPr>
                <w:color w:val="auto"/>
                <w:sz w:val="18"/>
                <w:szCs w:val="18"/>
              </w:rPr>
            </w:pPr>
          </w:p>
        </w:tc>
        <w:tc>
          <w:tcPr>
            <w:tcW w:w="4146" w:type="dxa"/>
            <w:hideMark/>
          </w:tcPr>
          <w:p w14:paraId="32ED2594"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犯罪予防</w:t>
            </w:r>
          </w:p>
        </w:tc>
      </w:tr>
      <w:tr w:rsidR="0036451F" w:rsidRPr="0032374B" w14:paraId="55004DDB" w14:textId="77777777" w:rsidTr="00D811A7">
        <w:trPr>
          <w:trHeight w:val="360"/>
        </w:trPr>
        <w:tc>
          <w:tcPr>
            <w:tcW w:w="1570" w:type="dxa"/>
            <w:vMerge/>
            <w:hideMark/>
          </w:tcPr>
          <w:p w14:paraId="544B30E9" w14:textId="77777777" w:rsidR="0036451F" w:rsidRPr="0032374B" w:rsidRDefault="0036451F" w:rsidP="0036451F">
            <w:pPr>
              <w:widowControl/>
              <w:adjustRightInd/>
              <w:textAlignment w:val="auto"/>
              <w:rPr>
                <w:color w:val="auto"/>
                <w:sz w:val="18"/>
                <w:szCs w:val="18"/>
              </w:rPr>
            </w:pPr>
          </w:p>
        </w:tc>
        <w:tc>
          <w:tcPr>
            <w:tcW w:w="2492" w:type="dxa"/>
            <w:vMerge/>
            <w:hideMark/>
          </w:tcPr>
          <w:p w14:paraId="63A05081" w14:textId="77777777" w:rsidR="0036451F" w:rsidRPr="0032374B" w:rsidRDefault="0036451F" w:rsidP="0036451F">
            <w:pPr>
              <w:widowControl/>
              <w:adjustRightInd/>
              <w:textAlignment w:val="auto"/>
              <w:rPr>
                <w:color w:val="auto"/>
                <w:sz w:val="18"/>
                <w:szCs w:val="18"/>
              </w:rPr>
            </w:pPr>
          </w:p>
        </w:tc>
        <w:tc>
          <w:tcPr>
            <w:tcW w:w="2100" w:type="dxa"/>
            <w:vMerge/>
            <w:hideMark/>
          </w:tcPr>
          <w:p w14:paraId="183D5A5B" w14:textId="77777777" w:rsidR="0036451F" w:rsidRPr="0032374B" w:rsidRDefault="0036451F" w:rsidP="0036451F">
            <w:pPr>
              <w:widowControl/>
              <w:adjustRightInd/>
              <w:textAlignment w:val="auto"/>
              <w:rPr>
                <w:color w:val="auto"/>
                <w:sz w:val="18"/>
                <w:szCs w:val="18"/>
              </w:rPr>
            </w:pPr>
          </w:p>
        </w:tc>
        <w:tc>
          <w:tcPr>
            <w:tcW w:w="4146" w:type="dxa"/>
            <w:hideMark/>
          </w:tcPr>
          <w:p w14:paraId="04C00158"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被害者支援</w:t>
            </w:r>
          </w:p>
        </w:tc>
      </w:tr>
      <w:tr w:rsidR="0036451F" w:rsidRPr="0032374B" w14:paraId="1CE81EF3" w14:textId="77777777" w:rsidTr="00D811A7">
        <w:trPr>
          <w:trHeight w:val="360"/>
        </w:trPr>
        <w:tc>
          <w:tcPr>
            <w:tcW w:w="1570" w:type="dxa"/>
            <w:vMerge/>
            <w:hideMark/>
          </w:tcPr>
          <w:p w14:paraId="07B7AFF1" w14:textId="77777777" w:rsidR="0036451F" w:rsidRPr="0032374B" w:rsidRDefault="0036451F" w:rsidP="0036451F">
            <w:pPr>
              <w:widowControl/>
              <w:adjustRightInd/>
              <w:textAlignment w:val="auto"/>
              <w:rPr>
                <w:color w:val="auto"/>
                <w:sz w:val="18"/>
                <w:szCs w:val="18"/>
              </w:rPr>
            </w:pPr>
          </w:p>
        </w:tc>
        <w:tc>
          <w:tcPr>
            <w:tcW w:w="2492" w:type="dxa"/>
            <w:vMerge/>
            <w:hideMark/>
          </w:tcPr>
          <w:p w14:paraId="2CE55AD0" w14:textId="77777777" w:rsidR="0036451F" w:rsidRPr="0032374B" w:rsidRDefault="0036451F" w:rsidP="0036451F">
            <w:pPr>
              <w:widowControl/>
              <w:adjustRightInd/>
              <w:textAlignment w:val="auto"/>
              <w:rPr>
                <w:color w:val="auto"/>
                <w:sz w:val="18"/>
                <w:szCs w:val="18"/>
              </w:rPr>
            </w:pPr>
          </w:p>
        </w:tc>
        <w:tc>
          <w:tcPr>
            <w:tcW w:w="2100" w:type="dxa"/>
            <w:vMerge w:val="restart"/>
            <w:hideMark/>
          </w:tcPr>
          <w:p w14:paraId="75D9A21E"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依存・嗜癖問題の理解と支援</w:t>
            </w:r>
          </w:p>
        </w:tc>
        <w:tc>
          <w:tcPr>
            <w:tcW w:w="4146" w:type="dxa"/>
            <w:hideMark/>
          </w:tcPr>
          <w:p w14:paraId="392D60D2"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薬物依存離脱</w:t>
            </w:r>
          </w:p>
        </w:tc>
      </w:tr>
      <w:tr w:rsidR="0036451F" w:rsidRPr="0032374B" w14:paraId="324DB182" w14:textId="77777777" w:rsidTr="00D811A7">
        <w:trPr>
          <w:trHeight w:val="360"/>
        </w:trPr>
        <w:tc>
          <w:tcPr>
            <w:tcW w:w="1570" w:type="dxa"/>
            <w:vMerge/>
            <w:hideMark/>
          </w:tcPr>
          <w:p w14:paraId="0FF80EC5" w14:textId="77777777" w:rsidR="0036451F" w:rsidRPr="0032374B" w:rsidRDefault="0036451F" w:rsidP="0036451F">
            <w:pPr>
              <w:widowControl/>
              <w:adjustRightInd/>
              <w:textAlignment w:val="auto"/>
              <w:rPr>
                <w:color w:val="auto"/>
                <w:sz w:val="18"/>
                <w:szCs w:val="18"/>
              </w:rPr>
            </w:pPr>
          </w:p>
        </w:tc>
        <w:tc>
          <w:tcPr>
            <w:tcW w:w="2492" w:type="dxa"/>
            <w:vMerge/>
            <w:hideMark/>
          </w:tcPr>
          <w:p w14:paraId="3A5B61C6" w14:textId="77777777" w:rsidR="0036451F" w:rsidRPr="0032374B" w:rsidRDefault="0036451F" w:rsidP="0036451F">
            <w:pPr>
              <w:widowControl/>
              <w:adjustRightInd/>
              <w:textAlignment w:val="auto"/>
              <w:rPr>
                <w:color w:val="auto"/>
                <w:sz w:val="18"/>
                <w:szCs w:val="18"/>
              </w:rPr>
            </w:pPr>
          </w:p>
        </w:tc>
        <w:tc>
          <w:tcPr>
            <w:tcW w:w="2100" w:type="dxa"/>
            <w:vMerge/>
            <w:hideMark/>
          </w:tcPr>
          <w:p w14:paraId="5EC2CA56" w14:textId="77777777" w:rsidR="0036451F" w:rsidRPr="0032374B" w:rsidRDefault="0036451F" w:rsidP="0036451F">
            <w:pPr>
              <w:widowControl/>
              <w:adjustRightInd/>
              <w:textAlignment w:val="auto"/>
              <w:rPr>
                <w:color w:val="auto"/>
                <w:sz w:val="18"/>
                <w:szCs w:val="18"/>
              </w:rPr>
            </w:pPr>
          </w:p>
        </w:tc>
        <w:tc>
          <w:tcPr>
            <w:tcW w:w="4146" w:type="dxa"/>
            <w:hideMark/>
          </w:tcPr>
          <w:p w14:paraId="71D9242C"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ギャンブル依存離脱</w:t>
            </w:r>
          </w:p>
        </w:tc>
      </w:tr>
      <w:tr w:rsidR="0036451F" w:rsidRPr="0032374B" w14:paraId="53F5DA89" w14:textId="77777777" w:rsidTr="00D811A7">
        <w:trPr>
          <w:trHeight w:val="360"/>
        </w:trPr>
        <w:tc>
          <w:tcPr>
            <w:tcW w:w="1570" w:type="dxa"/>
            <w:vMerge/>
            <w:hideMark/>
          </w:tcPr>
          <w:p w14:paraId="699F9613" w14:textId="77777777" w:rsidR="0036451F" w:rsidRPr="0032374B" w:rsidRDefault="0036451F" w:rsidP="0036451F">
            <w:pPr>
              <w:widowControl/>
              <w:adjustRightInd/>
              <w:textAlignment w:val="auto"/>
              <w:rPr>
                <w:color w:val="auto"/>
                <w:sz w:val="18"/>
                <w:szCs w:val="18"/>
              </w:rPr>
            </w:pPr>
          </w:p>
        </w:tc>
        <w:tc>
          <w:tcPr>
            <w:tcW w:w="2492" w:type="dxa"/>
            <w:vMerge/>
            <w:hideMark/>
          </w:tcPr>
          <w:p w14:paraId="2A4D4C8B" w14:textId="77777777" w:rsidR="0036451F" w:rsidRPr="0032374B" w:rsidRDefault="0036451F" w:rsidP="0036451F">
            <w:pPr>
              <w:widowControl/>
              <w:adjustRightInd/>
              <w:textAlignment w:val="auto"/>
              <w:rPr>
                <w:color w:val="auto"/>
                <w:sz w:val="18"/>
                <w:szCs w:val="18"/>
              </w:rPr>
            </w:pPr>
          </w:p>
        </w:tc>
        <w:tc>
          <w:tcPr>
            <w:tcW w:w="2100" w:type="dxa"/>
            <w:vMerge/>
            <w:hideMark/>
          </w:tcPr>
          <w:p w14:paraId="727E2AB6" w14:textId="77777777" w:rsidR="0036451F" w:rsidRPr="0032374B" w:rsidRDefault="0036451F" w:rsidP="0036451F">
            <w:pPr>
              <w:widowControl/>
              <w:adjustRightInd/>
              <w:textAlignment w:val="auto"/>
              <w:rPr>
                <w:color w:val="auto"/>
                <w:sz w:val="18"/>
                <w:szCs w:val="18"/>
              </w:rPr>
            </w:pPr>
          </w:p>
        </w:tc>
        <w:tc>
          <w:tcPr>
            <w:tcW w:w="4146" w:type="dxa"/>
            <w:hideMark/>
          </w:tcPr>
          <w:p w14:paraId="6D398D7D"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性犯罪再犯防止</w:t>
            </w:r>
          </w:p>
        </w:tc>
      </w:tr>
      <w:tr w:rsidR="0036451F" w:rsidRPr="0032374B" w14:paraId="7306B145" w14:textId="77777777" w:rsidTr="00D811A7">
        <w:trPr>
          <w:trHeight w:val="372"/>
        </w:trPr>
        <w:tc>
          <w:tcPr>
            <w:tcW w:w="1570" w:type="dxa"/>
            <w:vMerge/>
            <w:hideMark/>
          </w:tcPr>
          <w:p w14:paraId="19CDA9CA" w14:textId="77777777" w:rsidR="0036451F" w:rsidRPr="0032374B" w:rsidRDefault="0036451F" w:rsidP="0036451F">
            <w:pPr>
              <w:widowControl/>
              <w:adjustRightInd/>
              <w:textAlignment w:val="auto"/>
              <w:rPr>
                <w:color w:val="auto"/>
                <w:sz w:val="18"/>
                <w:szCs w:val="18"/>
              </w:rPr>
            </w:pPr>
          </w:p>
        </w:tc>
        <w:tc>
          <w:tcPr>
            <w:tcW w:w="2492" w:type="dxa"/>
            <w:vMerge/>
            <w:hideMark/>
          </w:tcPr>
          <w:p w14:paraId="01F77311" w14:textId="77777777" w:rsidR="0036451F" w:rsidRPr="0032374B" w:rsidRDefault="0036451F" w:rsidP="0036451F">
            <w:pPr>
              <w:widowControl/>
              <w:adjustRightInd/>
              <w:textAlignment w:val="auto"/>
              <w:rPr>
                <w:color w:val="auto"/>
                <w:sz w:val="18"/>
                <w:szCs w:val="18"/>
              </w:rPr>
            </w:pPr>
          </w:p>
        </w:tc>
        <w:tc>
          <w:tcPr>
            <w:tcW w:w="2100" w:type="dxa"/>
            <w:vMerge/>
            <w:hideMark/>
          </w:tcPr>
          <w:p w14:paraId="0D060DFF" w14:textId="77777777" w:rsidR="0036451F" w:rsidRPr="0032374B" w:rsidRDefault="0036451F" w:rsidP="0036451F">
            <w:pPr>
              <w:widowControl/>
              <w:adjustRightInd/>
              <w:textAlignment w:val="auto"/>
              <w:rPr>
                <w:color w:val="auto"/>
                <w:sz w:val="18"/>
                <w:szCs w:val="18"/>
              </w:rPr>
            </w:pPr>
          </w:p>
        </w:tc>
        <w:tc>
          <w:tcPr>
            <w:tcW w:w="4146" w:type="dxa"/>
            <w:hideMark/>
          </w:tcPr>
          <w:p w14:paraId="3C53B9AB"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リラプス・プリベンション</w:t>
            </w:r>
          </w:p>
        </w:tc>
      </w:tr>
    </w:tbl>
    <w:p w14:paraId="705D52AA" w14:textId="77777777" w:rsidR="0032374B" w:rsidRPr="0032374B" w:rsidRDefault="0032374B">
      <w:pPr>
        <w:widowControl/>
        <w:adjustRightInd/>
        <w:textAlignment w:val="auto"/>
        <w:rPr>
          <w:color w:val="auto"/>
          <w:sz w:val="18"/>
          <w:szCs w:val="18"/>
        </w:rPr>
      </w:pPr>
    </w:p>
    <w:p w14:paraId="5D487173" w14:textId="77777777" w:rsidR="0032374B" w:rsidRDefault="0032374B">
      <w:pPr>
        <w:widowControl/>
        <w:adjustRightInd/>
        <w:textAlignment w:val="auto"/>
        <w:rPr>
          <w:color w:val="auto"/>
          <w:sz w:val="18"/>
          <w:szCs w:val="18"/>
        </w:rPr>
      </w:pPr>
    </w:p>
    <w:p w14:paraId="5B3EE887" w14:textId="77777777" w:rsidR="0032374B" w:rsidRDefault="0032374B">
      <w:pPr>
        <w:widowControl/>
        <w:adjustRightInd/>
        <w:textAlignment w:val="auto"/>
        <w:rPr>
          <w:color w:val="auto"/>
          <w:sz w:val="18"/>
          <w:szCs w:val="18"/>
        </w:rPr>
      </w:pPr>
    </w:p>
    <w:p w14:paraId="103574FB" w14:textId="77777777" w:rsidR="0032374B" w:rsidRDefault="0032374B">
      <w:pPr>
        <w:widowControl/>
        <w:adjustRightInd/>
        <w:textAlignment w:val="auto"/>
        <w:rPr>
          <w:color w:val="auto"/>
          <w:sz w:val="18"/>
          <w:szCs w:val="18"/>
        </w:rPr>
      </w:pPr>
    </w:p>
    <w:p w14:paraId="2F8A98D8" w14:textId="77777777" w:rsidR="0032374B" w:rsidRDefault="0032374B">
      <w:pPr>
        <w:widowControl/>
        <w:adjustRightInd/>
        <w:textAlignment w:val="auto"/>
        <w:rPr>
          <w:color w:val="auto"/>
          <w:sz w:val="18"/>
          <w:szCs w:val="18"/>
        </w:rPr>
      </w:pPr>
    </w:p>
    <w:p w14:paraId="78E01DE8" w14:textId="56855229" w:rsidR="0032374B" w:rsidRDefault="0032374B">
      <w:pPr>
        <w:widowControl/>
        <w:adjustRightInd/>
        <w:textAlignment w:val="auto"/>
        <w:rPr>
          <w:color w:val="auto"/>
          <w:sz w:val="18"/>
          <w:szCs w:val="18"/>
        </w:rPr>
      </w:pPr>
      <w:r>
        <w:rPr>
          <w:color w:val="auto"/>
          <w:sz w:val="18"/>
          <w:szCs w:val="18"/>
        </w:rPr>
        <w:br w:type="page"/>
      </w:r>
    </w:p>
    <w:p w14:paraId="53ADCFA0" w14:textId="6B0EF6DE" w:rsidR="0032374B" w:rsidRPr="0036451F" w:rsidRDefault="0036451F">
      <w:pPr>
        <w:widowControl/>
        <w:adjustRightInd/>
        <w:textAlignment w:val="auto"/>
        <w:rPr>
          <w:b/>
          <w:bCs/>
          <w:color w:val="auto"/>
          <w:sz w:val="18"/>
          <w:szCs w:val="18"/>
        </w:rPr>
      </w:pPr>
      <w:r w:rsidRPr="0036451F">
        <w:rPr>
          <w:rFonts w:hint="eastAsia"/>
          <w:b/>
          <w:bCs/>
          <w:color w:val="auto"/>
          <w:sz w:val="18"/>
          <w:szCs w:val="18"/>
        </w:rPr>
        <w:lastRenderedPageBreak/>
        <w:t>５．産業・労働分野に関する理論と支援の展開</w:t>
      </w:r>
    </w:p>
    <w:p w14:paraId="0141D87E" w14:textId="77777777" w:rsidR="0036451F" w:rsidRDefault="0036451F">
      <w:pPr>
        <w:widowControl/>
        <w:adjustRightInd/>
        <w:textAlignment w:val="auto"/>
        <w:rPr>
          <w:rFonts w:hint="eastAsia"/>
          <w:color w:val="auto"/>
          <w:sz w:val="18"/>
          <w:szCs w:val="18"/>
        </w:rPr>
      </w:pPr>
    </w:p>
    <w:tbl>
      <w:tblPr>
        <w:tblStyle w:val="a9"/>
        <w:tblW w:w="0" w:type="auto"/>
        <w:tblLook w:val="04A0" w:firstRow="1" w:lastRow="0" w:firstColumn="1" w:lastColumn="0" w:noHBand="0" w:noVBand="1"/>
      </w:tblPr>
      <w:tblGrid>
        <w:gridCol w:w="1614"/>
        <w:gridCol w:w="2462"/>
        <w:gridCol w:w="2075"/>
        <w:gridCol w:w="4157"/>
      </w:tblGrid>
      <w:tr w:rsidR="0036451F" w:rsidRPr="0032374B" w14:paraId="72F42E25" w14:textId="77777777" w:rsidTr="0036451F">
        <w:trPr>
          <w:trHeight w:val="720"/>
        </w:trPr>
        <w:tc>
          <w:tcPr>
            <w:tcW w:w="1614" w:type="dxa"/>
          </w:tcPr>
          <w:p w14:paraId="538A6272" w14:textId="18937C75" w:rsidR="0036451F" w:rsidRDefault="0036451F" w:rsidP="0036451F">
            <w:pPr>
              <w:widowControl/>
              <w:adjustRightInd/>
              <w:textAlignment w:val="auto"/>
              <w:rPr>
                <w:rFonts w:hint="eastAsia"/>
                <w:color w:val="auto"/>
                <w:sz w:val="18"/>
                <w:szCs w:val="18"/>
              </w:rPr>
            </w:pPr>
            <w:r w:rsidRPr="00015354">
              <w:rPr>
                <w:color w:val="auto"/>
                <w:sz w:val="18"/>
                <w:szCs w:val="18"/>
              </w:rPr>
              <w:t>大学院における必要な科目名</w:t>
            </w:r>
          </w:p>
        </w:tc>
        <w:tc>
          <w:tcPr>
            <w:tcW w:w="2462" w:type="dxa"/>
          </w:tcPr>
          <w:p w14:paraId="7EEF99A9" w14:textId="6D1A4E32" w:rsidR="0036451F" w:rsidRPr="0032374B" w:rsidRDefault="0036451F" w:rsidP="0036451F">
            <w:pPr>
              <w:widowControl/>
              <w:adjustRightInd/>
              <w:textAlignment w:val="auto"/>
              <w:rPr>
                <w:rFonts w:hint="eastAsia"/>
                <w:color w:val="auto"/>
                <w:sz w:val="18"/>
                <w:szCs w:val="18"/>
              </w:rPr>
            </w:pPr>
            <w:r w:rsidRPr="00015354">
              <w:rPr>
                <w:color w:val="auto"/>
                <w:sz w:val="18"/>
                <w:szCs w:val="18"/>
              </w:rPr>
              <w:t>大項目：含まれる事項</w:t>
            </w:r>
          </w:p>
        </w:tc>
        <w:tc>
          <w:tcPr>
            <w:tcW w:w="2075" w:type="dxa"/>
          </w:tcPr>
          <w:p w14:paraId="48E6D7F6" w14:textId="2536CF20" w:rsidR="0036451F" w:rsidRPr="0032374B" w:rsidRDefault="0036451F" w:rsidP="0036451F">
            <w:pPr>
              <w:widowControl/>
              <w:adjustRightInd/>
              <w:textAlignment w:val="auto"/>
              <w:rPr>
                <w:rFonts w:hint="eastAsia"/>
                <w:color w:val="auto"/>
                <w:sz w:val="18"/>
                <w:szCs w:val="18"/>
              </w:rPr>
            </w:pPr>
            <w:r w:rsidRPr="00015354">
              <w:rPr>
                <w:color w:val="auto"/>
                <w:sz w:val="18"/>
                <w:szCs w:val="18"/>
              </w:rPr>
              <w:t>中項目</w:t>
            </w:r>
          </w:p>
        </w:tc>
        <w:tc>
          <w:tcPr>
            <w:tcW w:w="4157" w:type="dxa"/>
          </w:tcPr>
          <w:p w14:paraId="5AF7E40A" w14:textId="42B4B4F3" w:rsidR="0036451F" w:rsidRPr="0032374B" w:rsidRDefault="0036451F" w:rsidP="0036451F">
            <w:pPr>
              <w:widowControl/>
              <w:adjustRightInd/>
              <w:textAlignment w:val="auto"/>
              <w:rPr>
                <w:rFonts w:hint="eastAsia"/>
                <w:color w:val="auto"/>
                <w:sz w:val="18"/>
                <w:szCs w:val="18"/>
              </w:rPr>
            </w:pPr>
            <w:r w:rsidRPr="00015354">
              <w:rPr>
                <w:color w:val="auto"/>
                <w:sz w:val="18"/>
                <w:szCs w:val="18"/>
              </w:rPr>
              <w:t>小項目</w:t>
            </w:r>
          </w:p>
        </w:tc>
      </w:tr>
      <w:tr w:rsidR="0036451F" w:rsidRPr="0032374B" w14:paraId="1EADF66D" w14:textId="77777777" w:rsidTr="0036451F">
        <w:trPr>
          <w:trHeight w:val="720"/>
        </w:trPr>
        <w:tc>
          <w:tcPr>
            <w:tcW w:w="1614" w:type="dxa"/>
            <w:vMerge w:val="restart"/>
            <w:hideMark/>
          </w:tcPr>
          <w:p w14:paraId="7457A66C" w14:textId="4B9CD503" w:rsidR="0036451F" w:rsidRPr="0032374B" w:rsidRDefault="0036451F" w:rsidP="0036451F">
            <w:pPr>
              <w:widowControl/>
              <w:adjustRightInd/>
              <w:textAlignment w:val="auto"/>
              <w:rPr>
                <w:color w:val="auto"/>
                <w:sz w:val="18"/>
                <w:szCs w:val="18"/>
              </w:rPr>
            </w:pPr>
            <w:r>
              <w:rPr>
                <w:rFonts w:hint="eastAsia"/>
                <w:color w:val="auto"/>
                <w:sz w:val="18"/>
                <w:szCs w:val="18"/>
              </w:rPr>
              <w:t>５．</w:t>
            </w:r>
            <w:r w:rsidRPr="0032374B">
              <w:rPr>
                <w:rFonts w:hint="eastAsia"/>
                <w:color w:val="auto"/>
                <w:sz w:val="18"/>
                <w:szCs w:val="18"/>
              </w:rPr>
              <w:t>産業・労働分野に関する理論と支援の展開</w:t>
            </w:r>
          </w:p>
        </w:tc>
        <w:tc>
          <w:tcPr>
            <w:tcW w:w="2462" w:type="dxa"/>
            <w:vMerge w:val="restart"/>
            <w:hideMark/>
          </w:tcPr>
          <w:p w14:paraId="61987EDC"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産業・労働分野に関わる公認心理師の実践</w:t>
            </w:r>
          </w:p>
        </w:tc>
        <w:tc>
          <w:tcPr>
            <w:tcW w:w="2075" w:type="dxa"/>
            <w:vMerge w:val="restart"/>
            <w:hideMark/>
          </w:tcPr>
          <w:p w14:paraId="3247A10E"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産業・労働分野の基礎</w:t>
            </w:r>
          </w:p>
        </w:tc>
        <w:tc>
          <w:tcPr>
            <w:tcW w:w="4157" w:type="dxa"/>
            <w:hideMark/>
          </w:tcPr>
          <w:p w14:paraId="00FA557B"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創造的で健康な組織（コンプライアンス、ガバナンス、個人情報管理）、ダイバーシティ・マネジメント</w:t>
            </w:r>
          </w:p>
        </w:tc>
      </w:tr>
      <w:tr w:rsidR="0036451F" w:rsidRPr="0032374B" w14:paraId="43FD370E" w14:textId="77777777" w:rsidTr="0036451F">
        <w:trPr>
          <w:trHeight w:val="360"/>
        </w:trPr>
        <w:tc>
          <w:tcPr>
            <w:tcW w:w="1614" w:type="dxa"/>
            <w:vMerge/>
            <w:hideMark/>
          </w:tcPr>
          <w:p w14:paraId="12D3638E" w14:textId="77777777" w:rsidR="0036451F" w:rsidRPr="0032374B" w:rsidRDefault="0036451F" w:rsidP="0036451F">
            <w:pPr>
              <w:widowControl/>
              <w:adjustRightInd/>
              <w:textAlignment w:val="auto"/>
              <w:rPr>
                <w:color w:val="auto"/>
                <w:sz w:val="18"/>
                <w:szCs w:val="18"/>
              </w:rPr>
            </w:pPr>
          </w:p>
        </w:tc>
        <w:tc>
          <w:tcPr>
            <w:tcW w:w="2462" w:type="dxa"/>
            <w:vMerge/>
            <w:hideMark/>
          </w:tcPr>
          <w:p w14:paraId="529F0727" w14:textId="77777777" w:rsidR="0036451F" w:rsidRPr="0032374B" w:rsidRDefault="0036451F" w:rsidP="0036451F">
            <w:pPr>
              <w:widowControl/>
              <w:adjustRightInd/>
              <w:textAlignment w:val="auto"/>
              <w:rPr>
                <w:color w:val="auto"/>
                <w:sz w:val="18"/>
                <w:szCs w:val="18"/>
              </w:rPr>
            </w:pPr>
          </w:p>
        </w:tc>
        <w:tc>
          <w:tcPr>
            <w:tcW w:w="2075" w:type="dxa"/>
            <w:vMerge/>
            <w:hideMark/>
          </w:tcPr>
          <w:p w14:paraId="39E24D14" w14:textId="77777777" w:rsidR="0036451F" w:rsidRPr="0032374B" w:rsidRDefault="0036451F" w:rsidP="0036451F">
            <w:pPr>
              <w:widowControl/>
              <w:adjustRightInd/>
              <w:textAlignment w:val="auto"/>
              <w:rPr>
                <w:color w:val="auto"/>
                <w:sz w:val="18"/>
                <w:szCs w:val="18"/>
              </w:rPr>
            </w:pPr>
          </w:p>
        </w:tc>
        <w:tc>
          <w:tcPr>
            <w:tcW w:w="4157" w:type="dxa"/>
            <w:hideMark/>
          </w:tcPr>
          <w:p w14:paraId="39B3DB9F"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労働市場把握と人的資源管理（能力開発）</w:t>
            </w:r>
          </w:p>
        </w:tc>
      </w:tr>
      <w:tr w:rsidR="0036451F" w:rsidRPr="0032374B" w14:paraId="246AD080" w14:textId="77777777" w:rsidTr="0036451F">
        <w:trPr>
          <w:trHeight w:val="360"/>
        </w:trPr>
        <w:tc>
          <w:tcPr>
            <w:tcW w:w="1614" w:type="dxa"/>
            <w:vMerge/>
            <w:hideMark/>
          </w:tcPr>
          <w:p w14:paraId="6435FB2F" w14:textId="77777777" w:rsidR="0036451F" w:rsidRPr="0032374B" w:rsidRDefault="0036451F" w:rsidP="0036451F">
            <w:pPr>
              <w:widowControl/>
              <w:adjustRightInd/>
              <w:textAlignment w:val="auto"/>
              <w:rPr>
                <w:color w:val="auto"/>
                <w:sz w:val="18"/>
                <w:szCs w:val="18"/>
              </w:rPr>
            </w:pPr>
          </w:p>
        </w:tc>
        <w:tc>
          <w:tcPr>
            <w:tcW w:w="2462" w:type="dxa"/>
            <w:vMerge/>
            <w:hideMark/>
          </w:tcPr>
          <w:p w14:paraId="05F237E2" w14:textId="77777777" w:rsidR="0036451F" w:rsidRPr="0032374B" w:rsidRDefault="0036451F" w:rsidP="0036451F">
            <w:pPr>
              <w:widowControl/>
              <w:adjustRightInd/>
              <w:textAlignment w:val="auto"/>
              <w:rPr>
                <w:color w:val="auto"/>
                <w:sz w:val="18"/>
                <w:szCs w:val="18"/>
              </w:rPr>
            </w:pPr>
          </w:p>
        </w:tc>
        <w:tc>
          <w:tcPr>
            <w:tcW w:w="2075" w:type="dxa"/>
            <w:vMerge/>
            <w:hideMark/>
          </w:tcPr>
          <w:p w14:paraId="38568B9B" w14:textId="77777777" w:rsidR="0036451F" w:rsidRPr="0032374B" w:rsidRDefault="0036451F" w:rsidP="0036451F">
            <w:pPr>
              <w:widowControl/>
              <w:adjustRightInd/>
              <w:textAlignment w:val="auto"/>
              <w:rPr>
                <w:color w:val="auto"/>
                <w:sz w:val="18"/>
                <w:szCs w:val="18"/>
              </w:rPr>
            </w:pPr>
          </w:p>
        </w:tc>
        <w:tc>
          <w:tcPr>
            <w:tcW w:w="4157" w:type="dxa"/>
            <w:hideMark/>
          </w:tcPr>
          <w:p w14:paraId="6B367D1E"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モチベーション、リーダーシップ、チームワーク</w:t>
            </w:r>
          </w:p>
        </w:tc>
      </w:tr>
      <w:tr w:rsidR="0036451F" w:rsidRPr="0032374B" w14:paraId="5C9F998B" w14:textId="77777777" w:rsidTr="0036451F">
        <w:trPr>
          <w:trHeight w:val="360"/>
        </w:trPr>
        <w:tc>
          <w:tcPr>
            <w:tcW w:w="1614" w:type="dxa"/>
            <w:vMerge/>
            <w:hideMark/>
          </w:tcPr>
          <w:p w14:paraId="30CD87DB" w14:textId="77777777" w:rsidR="0036451F" w:rsidRPr="0032374B" w:rsidRDefault="0036451F" w:rsidP="0036451F">
            <w:pPr>
              <w:widowControl/>
              <w:adjustRightInd/>
              <w:textAlignment w:val="auto"/>
              <w:rPr>
                <w:color w:val="auto"/>
                <w:sz w:val="18"/>
                <w:szCs w:val="18"/>
              </w:rPr>
            </w:pPr>
          </w:p>
        </w:tc>
        <w:tc>
          <w:tcPr>
            <w:tcW w:w="2462" w:type="dxa"/>
            <w:vMerge/>
            <w:hideMark/>
          </w:tcPr>
          <w:p w14:paraId="57E1AFBA" w14:textId="77777777" w:rsidR="0036451F" w:rsidRPr="0032374B" w:rsidRDefault="0036451F" w:rsidP="0036451F">
            <w:pPr>
              <w:widowControl/>
              <w:adjustRightInd/>
              <w:textAlignment w:val="auto"/>
              <w:rPr>
                <w:color w:val="auto"/>
                <w:sz w:val="18"/>
                <w:szCs w:val="18"/>
              </w:rPr>
            </w:pPr>
          </w:p>
        </w:tc>
        <w:tc>
          <w:tcPr>
            <w:tcW w:w="2075" w:type="dxa"/>
            <w:vMerge/>
            <w:hideMark/>
          </w:tcPr>
          <w:p w14:paraId="081F643E" w14:textId="77777777" w:rsidR="0036451F" w:rsidRPr="0032374B" w:rsidRDefault="0036451F" w:rsidP="0036451F">
            <w:pPr>
              <w:widowControl/>
              <w:adjustRightInd/>
              <w:textAlignment w:val="auto"/>
              <w:rPr>
                <w:color w:val="auto"/>
                <w:sz w:val="18"/>
                <w:szCs w:val="18"/>
              </w:rPr>
            </w:pPr>
          </w:p>
        </w:tc>
        <w:tc>
          <w:tcPr>
            <w:tcW w:w="4157" w:type="dxa"/>
            <w:hideMark/>
          </w:tcPr>
          <w:p w14:paraId="375540B1"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労働安全衛生、安全配慮義務、ワークライフバランス</w:t>
            </w:r>
          </w:p>
        </w:tc>
      </w:tr>
      <w:tr w:rsidR="0036451F" w:rsidRPr="0032374B" w14:paraId="5E551075" w14:textId="77777777" w:rsidTr="0036451F">
        <w:trPr>
          <w:trHeight w:val="360"/>
        </w:trPr>
        <w:tc>
          <w:tcPr>
            <w:tcW w:w="1614" w:type="dxa"/>
            <w:vMerge/>
            <w:hideMark/>
          </w:tcPr>
          <w:p w14:paraId="71D26221" w14:textId="77777777" w:rsidR="0036451F" w:rsidRPr="0032374B" w:rsidRDefault="0036451F" w:rsidP="0036451F">
            <w:pPr>
              <w:widowControl/>
              <w:adjustRightInd/>
              <w:textAlignment w:val="auto"/>
              <w:rPr>
                <w:color w:val="auto"/>
                <w:sz w:val="18"/>
                <w:szCs w:val="18"/>
              </w:rPr>
            </w:pPr>
          </w:p>
        </w:tc>
        <w:tc>
          <w:tcPr>
            <w:tcW w:w="2462" w:type="dxa"/>
            <w:vMerge/>
            <w:hideMark/>
          </w:tcPr>
          <w:p w14:paraId="2F0B76C3" w14:textId="77777777" w:rsidR="0036451F" w:rsidRPr="0032374B" w:rsidRDefault="0036451F" w:rsidP="0036451F">
            <w:pPr>
              <w:widowControl/>
              <w:adjustRightInd/>
              <w:textAlignment w:val="auto"/>
              <w:rPr>
                <w:color w:val="auto"/>
                <w:sz w:val="18"/>
                <w:szCs w:val="18"/>
              </w:rPr>
            </w:pPr>
          </w:p>
        </w:tc>
        <w:tc>
          <w:tcPr>
            <w:tcW w:w="2075" w:type="dxa"/>
            <w:vMerge/>
            <w:hideMark/>
          </w:tcPr>
          <w:p w14:paraId="65D7EA88" w14:textId="77777777" w:rsidR="0036451F" w:rsidRPr="0032374B" w:rsidRDefault="0036451F" w:rsidP="0036451F">
            <w:pPr>
              <w:widowControl/>
              <w:adjustRightInd/>
              <w:textAlignment w:val="auto"/>
              <w:rPr>
                <w:color w:val="auto"/>
                <w:sz w:val="18"/>
                <w:szCs w:val="18"/>
              </w:rPr>
            </w:pPr>
          </w:p>
        </w:tc>
        <w:tc>
          <w:tcPr>
            <w:tcW w:w="4157" w:type="dxa"/>
            <w:hideMark/>
          </w:tcPr>
          <w:p w14:paraId="274D5F7D"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活動成果の価値向上と社会的責任</w:t>
            </w:r>
          </w:p>
        </w:tc>
      </w:tr>
      <w:tr w:rsidR="0036451F" w:rsidRPr="0032374B" w14:paraId="040F2129" w14:textId="77777777" w:rsidTr="0036451F">
        <w:trPr>
          <w:trHeight w:val="720"/>
        </w:trPr>
        <w:tc>
          <w:tcPr>
            <w:tcW w:w="1614" w:type="dxa"/>
            <w:vMerge/>
            <w:hideMark/>
          </w:tcPr>
          <w:p w14:paraId="00652E60" w14:textId="77777777" w:rsidR="0036451F" w:rsidRPr="0032374B" w:rsidRDefault="0036451F" w:rsidP="0036451F">
            <w:pPr>
              <w:widowControl/>
              <w:adjustRightInd/>
              <w:textAlignment w:val="auto"/>
              <w:rPr>
                <w:color w:val="auto"/>
                <w:sz w:val="18"/>
                <w:szCs w:val="18"/>
              </w:rPr>
            </w:pPr>
          </w:p>
        </w:tc>
        <w:tc>
          <w:tcPr>
            <w:tcW w:w="2462" w:type="dxa"/>
            <w:vMerge/>
            <w:hideMark/>
          </w:tcPr>
          <w:p w14:paraId="44B0D27F" w14:textId="77777777" w:rsidR="0036451F" w:rsidRPr="0032374B" w:rsidRDefault="0036451F" w:rsidP="0036451F">
            <w:pPr>
              <w:widowControl/>
              <w:adjustRightInd/>
              <w:textAlignment w:val="auto"/>
              <w:rPr>
                <w:color w:val="auto"/>
                <w:sz w:val="18"/>
                <w:szCs w:val="18"/>
              </w:rPr>
            </w:pPr>
          </w:p>
        </w:tc>
        <w:tc>
          <w:tcPr>
            <w:tcW w:w="2075" w:type="dxa"/>
            <w:vMerge/>
            <w:hideMark/>
          </w:tcPr>
          <w:p w14:paraId="4E881FC3" w14:textId="77777777" w:rsidR="0036451F" w:rsidRPr="0032374B" w:rsidRDefault="0036451F" w:rsidP="0036451F">
            <w:pPr>
              <w:widowControl/>
              <w:adjustRightInd/>
              <w:textAlignment w:val="auto"/>
              <w:rPr>
                <w:color w:val="auto"/>
                <w:sz w:val="18"/>
                <w:szCs w:val="18"/>
              </w:rPr>
            </w:pPr>
          </w:p>
        </w:tc>
        <w:tc>
          <w:tcPr>
            <w:tcW w:w="4157" w:type="dxa"/>
            <w:hideMark/>
          </w:tcPr>
          <w:p w14:paraId="57376AF5"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産業・労働分野に関わる関連法規と制度（働き方改革、労災認定と事業者責任、過労死）</w:t>
            </w:r>
          </w:p>
        </w:tc>
      </w:tr>
      <w:tr w:rsidR="0036451F" w:rsidRPr="0032374B" w14:paraId="5C42F21A" w14:textId="77777777" w:rsidTr="0036451F">
        <w:trPr>
          <w:trHeight w:val="360"/>
        </w:trPr>
        <w:tc>
          <w:tcPr>
            <w:tcW w:w="1614" w:type="dxa"/>
            <w:vMerge/>
            <w:hideMark/>
          </w:tcPr>
          <w:p w14:paraId="5377C170" w14:textId="77777777" w:rsidR="0036451F" w:rsidRPr="0032374B" w:rsidRDefault="0036451F" w:rsidP="0036451F">
            <w:pPr>
              <w:widowControl/>
              <w:adjustRightInd/>
              <w:textAlignment w:val="auto"/>
              <w:rPr>
                <w:color w:val="auto"/>
                <w:sz w:val="18"/>
                <w:szCs w:val="18"/>
              </w:rPr>
            </w:pPr>
          </w:p>
        </w:tc>
        <w:tc>
          <w:tcPr>
            <w:tcW w:w="2462" w:type="dxa"/>
            <w:vMerge/>
            <w:hideMark/>
          </w:tcPr>
          <w:p w14:paraId="3444D196" w14:textId="77777777" w:rsidR="0036451F" w:rsidRPr="0032374B" w:rsidRDefault="0036451F" w:rsidP="0036451F">
            <w:pPr>
              <w:widowControl/>
              <w:adjustRightInd/>
              <w:textAlignment w:val="auto"/>
              <w:rPr>
                <w:color w:val="auto"/>
                <w:sz w:val="18"/>
                <w:szCs w:val="18"/>
              </w:rPr>
            </w:pPr>
          </w:p>
        </w:tc>
        <w:tc>
          <w:tcPr>
            <w:tcW w:w="2075" w:type="dxa"/>
            <w:vMerge w:val="restart"/>
            <w:hideMark/>
          </w:tcPr>
          <w:p w14:paraId="4F29308C"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産業・労働分野での実践</w:t>
            </w:r>
          </w:p>
        </w:tc>
        <w:tc>
          <w:tcPr>
            <w:tcW w:w="4157" w:type="dxa"/>
            <w:hideMark/>
          </w:tcPr>
          <w:p w14:paraId="7A384884"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組織（職場）風土の測定、診断、組織文化、組織開発</w:t>
            </w:r>
          </w:p>
        </w:tc>
      </w:tr>
      <w:tr w:rsidR="0036451F" w:rsidRPr="0032374B" w14:paraId="33E54CF9" w14:textId="77777777" w:rsidTr="0036451F">
        <w:trPr>
          <w:trHeight w:val="720"/>
        </w:trPr>
        <w:tc>
          <w:tcPr>
            <w:tcW w:w="1614" w:type="dxa"/>
            <w:vMerge/>
            <w:hideMark/>
          </w:tcPr>
          <w:p w14:paraId="0F4EBCEB" w14:textId="77777777" w:rsidR="0036451F" w:rsidRPr="0032374B" w:rsidRDefault="0036451F" w:rsidP="0036451F">
            <w:pPr>
              <w:widowControl/>
              <w:adjustRightInd/>
              <w:textAlignment w:val="auto"/>
              <w:rPr>
                <w:color w:val="auto"/>
                <w:sz w:val="18"/>
                <w:szCs w:val="18"/>
              </w:rPr>
            </w:pPr>
          </w:p>
        </w:tc>
        <w:tc>
          <w:tcPr>
            <w:tcW w:w="2462" w:type="dxa"/>
            <w:vMerge/>
            <w:hideMark/>
          </w:tcPr>
          <w:p w14:paraId="5AB2454F" w14:textId="77777777" w:rsidR="0036451F" w:rsidRPr="0032374B" w:rsidRDefault="0036451F" w:rsidP="0036451F">
            <w:pPr>
              <w:widowControl/>
              <w:adjustRightInd/>
              <w:textAlignment w:val="auto"/>
              <w:rPr>
                <w:color w:val="auto"/>
                <w:sz w:val="18"/>
                <w:szCs w:val="18"/>
              </w:rPr>
            </w:pPr>
          </w:p>
        </w:tc>
        <w:tc>
          <w:tcPr>
            <w:tcW w:w="2075" w:type="dxa"/>
            <w:vMerge/>
            <w:hideMark/>
          </w:tcPr>
          <w:p w14:paraId="0419BB8C" w14:textId="77777777" w:rsidR="0036451F" w:rsidRPr="0032374B" w:rsidRDefault="0036451F" w:rsidP="0036451F">
            <w:pPr>
              <w:widowControl/>
              <w:adjustRightInd/>
              <w:textAlignment w:val="auto"/>
              <w:rPr>
                <w:color w:val="auto"/>
                <w:sz w:val="18"/>
                <w:szCs w:val="18"/>
              </w:rPr>
            </w:pPr>
          </w:p>
        </w:tc>
        <w:tc>
          <w:tcPr>
            <w:tcW w:w="4157" w:type="dxa"/>
            <w:hideMark/>
          </w:tcPr>
          <w:p w14:paraId="6A3CA726"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職業性ストレスに関する諸理論と職場の対策、ストレスチェック制度とその運用、職場のメンタルヘルスケア、復職支援</w:t>
            </w:r>
          </w:p>
        </w:tc>
      </w:tr>
      <w:tr w:rsidR="0036451F" w:rsidRPr="0032374B" w14:paraId="7B2703C4" w14:textId="77777777" w:rsidTr="0036451F">
        <w:trPr>
          <w:trHeight w:val="720"/>
        </w:trPr>
        <w:tc>
          <w:tcPr>
            <w:tcW w:w="1614" w:type="dxa"/>
            <w:vMerge/>
            <w:hideMark/>
          </w:tcPr>
          <w:p w14:paraId="7EC6C312" w14:textId="77777777" w:rsidR="0036451F" w:rsidRPr="0032374B" w:rsidRDefault="0036451F" w:rsidP="0036451F">
            <w:pPr>
              <w:widowControl/>
              <w:adjustRightInd/>
              <w:textAlignment w:val="auto"/>
              <w:rPr>
                <w:color w:val="auto"/>
                <w:sz w:val="18"/>
                <w:szCs w:val="18"/>
              </w:rPr>
            </w:pPr>
          </w:p>
        </w:tc>
        <w:tc>
          <w:tcPr>
            <w:tcW w:w="2462" w:type="dxa"/>
            <w:vMerge/>
            <w:hideMark/>
          </w:tcPr>
          <w:p w14:paraId="2A3688D8" w14:textId="77777777" w:rsidR="0036451F" w:rsidRPr="0032374B" w:rsidRDefault="0036451F" w:rsidP="0036451F">
            <w:pPr>
              <w:widowControl/>
              <w:adjustRightInd/>
              <w:textAlignment w:val="auto"/>
              <w:rPr>
                <w:color w:val="auto"/>
                <w:sz w:val="18"/>
                <w:szCs w:val="18"/>
              </w:rPr>
            </w:pPr>
          </w:p>
        </w:tc>
        <w:tc>
          <w:tcPr>
            <w:tcW w:w="2075" w:type="dxa"/>
            <w:vMerge/>
            <w:hideMark/>
          </w:tcPr>
          <w:p w14:paraId="092C9153" w14:textId="77777777" w:rsidR="0036451F" w:rsidRPr="0032374B" w:rsidRDefault="0036451F" w:rsidP="0036451F">
            <w:pPr>
              <w:widowControl/>
              <w:adjustRightInd/>
              <w:textAlignment w:val="auto"/>
              <w:rPr>
                <w:color w:val="auto"/>
                <w:sz w:val="18"/>
                <w:szCs w:val="18"/>
              </w:rPr>
            </w:pPr>
          </w:p>
        </w:tc>
        <w:tc>
          <w:tcPr>
            <w:tcW w:w="4157" w:type="dxa"/>
            <w:hideMark/>
          </w:tcPr>
          <w:p w14:paraId="0DCFE23D"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コンピテンシーの評価、開発育成（マニュアルの意義と作成、メンタリング、コーチング）</w:t>
            </w:r>
          </w:p>
        </w:tc>
      </w:tr>
      <w:tr w:rsidR="0036451F" w:rsidRPr="0032374B" w14:paraId="0A585C03" w14:textId="77777777" w:rsidTr="0036451F">
        <w:trPr>
          <w:trHeight w:val="1440"/>
        </w:trPr>
        <w:tc>
          <w:tcPr>
            <w:tcW w:w="1614" w:type="dxa"/>
            <w:vMerge/>
            <w:hideMark/>
          </w:tcPr>
          <w:p w14:paraId="22C86C98" w14:textId="77777777" w:rsidR="0036451F" w:rsidRPr="0032374B" w:rsidRDefault="0036451F" w:rsidP="0036451F">
            <w:pPr>
              <w:widowControl/>
              <w:adjustRightInd/>
              <w:textAlignment w:val="auto"/>
              <w:rPr>
                <w:color w:val="auto"/>
                <w:sz w:val="18"/>
                <w:szCs w:val="18"/>
              </w:rPr>
            </w:pPr>
          </w:p>
        </w:tc>
        <w:tc>
          <w:tcPr>
            <w:tcW w:w="2462" w:type="dxa"/>
            <w:vMerge/>
            <w:hideMark/>
          </w:tcPr>
          <w:p w14:paraId="7DFAB664" w14:textId="77777777" w:rsidR="0036451F" w:rsidRPr="0032374B" w:rsidRDefault="0036451F" w:rsidP="0036451F">
            <w:pPr>
              <w:widowControl/>
              <w:adjustRightInd/>
              <w:textAlignment w:val="auto"/>
              <w:rPr>
                <w:color w:val="auto"/>
                <w:sz w:val="18"/>
                <w:szCs w:val="18"/>
              </w:rPr>
            </w:pPr>
          </w:p>
        </w:tc>
        <w:tc>
          <w:tcPr>
            <w:tcW w:w="2075" w:type="dxa"/>
            <w:vMerge/>
            <w:hideMark/>
          </w:tcPr>
          <w:p w14:paraId="16341CDB" w14:textId="77777777" w:rsidR="0036451F" w:rsidRPr="0032374B" w:rsidRDefault="0036451F" w:rsidP="0036451F">
            <w:pPr>
              <w:widowControl/>
              <w:adjustRightInd/>
              <w:textAlignment w:val="auto"/>
              <w:rPr>
                <w:color w:val="auto"/>
                <w:sz w:val="18"/>
                <w:szCs w:val="18"/>
              </w:rPr>
            </w:pPr>
          </w:p>
        </w:tc>
        <w:tc>
          <w:tcPr>
            <w:tcW w:w="4157" w:type="dxa"/>
            <w:hideMark/>
          </w:tcPr>
          <w:p w14:paraId="6843C137"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採用と面接、心理アセスメントの活用、人事評価、給与報酬、昇進・昇格管理、職務の設計、訓練と人材育成、キャリア支援(キャリアコンサルティング、ジョブカード制度、セルフ・キャリアドック制度)、退職準備支援</w:t>
            </w:r>
          </w:p>
        </w:tc>
      </w:tr>
      <w:tr w:rsidR="0036451F" w:rsidRPr="0032374B" w14:paraId="5975C37C" w14:textId="77777777" w:rsidTr="0036451F">
        <w:trPr>
          <w:trHeight w:val="360"/>
        </w:trPr>
        <w:tc>
          <w:tcPr>
            <w:tcW w:w="1614" w:type="dxa"/>
            <w:vMerge/>
            <w:hideMark/>
          </w:tcPr>
          <w:p w14:paraId="7ACE8A52" w14:textId="77777777" w:rsidR="0036451F" w:rsidRPr="0032374B" w:rsidRDefault="0036451F" w:rsidP="0036451F">
            <w:pPr>
              <w:widowControl/>
              <w:adjustRightInd/>
              <w:textAlignment w:val="auto"/>
              <w:rPr>
                <w:color w:val="auto"/>
                <w:sz w:val="18"/>
                <w:szCs w:val="18"/>
              </w:rPr>
            </w:pPr>
          </w:p>
        </w:tc>
        <w:tc>
          <w:tcPr>
            <w:tcW w:w="2462" w:type="dxa"/>
            <w:vMerge/>
            <w:hideMark/>
          </w:tcPr>
          <w:p w14:paraId="609D6492" w14:textId="77777777" w:rsidR="0036451F" w:rsidRPr="0032374B" w:rsidRDefault="0036451F" w:rsidP="0036451F">
            <w:pPr>
              <w:widowControl/>
              <w:adjustRightInd/>
              <w:textAlignment w:val="auto"/>
              <w:rPr>
                <w:color w:val="auto"/>
                <w:sz w:val="18"/>
                <w:szCs w:val="18"/>
              </w:rPr>
            </w:pPr>
          </w:p>
        </w:tc>
        <w:tc>
          <w:tcPr>
            <w:tcW w:w="2075" w:type="dxa"/>
            <w:vMerge/>
            <w:hideMark/>
          </w:tcPr>
          <w:p w14:paraId="11282DC0" w14:textId="77777777" w:rsidR="0036451F" w:rsidRPr="0032374B" w:rsidRDefault="0036451F" w:rsidP="0036451F">
            <w:pPr>
              <w:widowControl/>
              <w:adjustRightInd/>
              <w:textAlignment w:val="auto"/>
              <w:rPr>
                <w:color w:val="auto"/>
                <w:sz w:val="18"/>
                <w:szCs w:val="18"/>
              </w:rPr>
            </w:pPr>
          </w:p>
        </w:tc>
        <w:tc>
          <w:tcPr>
            <w:tcW w:w="4157" w:type="dxa"/>
            <w:hideMark/>
          </w:tcPr>
          <w:p w14:paraId="4D6FEA21"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ハラスメント、コンフリクト、自殺防止方策など危機対応</w:t>
            </w:r>
          </w:p>
        </w:tc>
      </w:tr>
      <w:tr w:rsidR="0036451F" w:rsidRPr="0032374B" w14:paraId="658B2141" w14:textId="77777777" w:rsidTr="0036451F">
        <w:trPr>
          <w:trHeight w:val="381"/>
        </w:trPr>
        <w:tc>
          <w:tcPr>
            <w:tcW w:w="1614" w:type="dxa"/>
            <w:vMerge/>
            <w:hideMark/>
          </w:tcPr>
          <w:p w14:paraId="15D9618A" w14:textId="77777777" w:rsidR="0036451F" w:rsidRPr="0032374B" w:rsidRDefault="0036451F" w:rsidP="0036451F">
            <w:pPr>
              <w:widowControl/>
              <w:adjustRightInd/>
              <w:textAlignment w:val="auto"/>
              <w:rPr>
                <w:color w:val="auto"/>
                <w:sz w:val="18"/>
                <w:szCs w:val="18"/>
              </w:rPr>
            </w:pPr>
          </w:p>
        </w:tc>
        <w:tc>
          <w:tcPr>
            <w:tcW w:w="2462" w:type="dxa"/>
            <w:vMerge/>
            <w:hideMark/>
          </w:tcPr>
          <w:p w14:paraId="4F7F976A" w14:textId="77777777" w:rsidR="0036451F" w:rsidRPr="0032374B" w:rsidRDefault="0036451F" w:rsidP="0036451F">
            <w:pPr>
              <w:widowControl/>
              <w:adjustRightInd/>
              <w:textAlignment w:val="auto"/>
              <w:rPr>
                <w:color w:val="auto"/>
                <w:sz w:val="18"/>
                <w:szCs w:val="18"/>
              </w:rPr>
            </w:pPr>
          </w:p>
        </w:tc>
        <w:tc>
          <w:tcPr>
            <w:tcW w:w="2075" w:type="dxa"/>
            <w:vMerge/>
            <w:hideMark/>
          </w:tcPr>
          <w:p w14:paraId="6CE0A4C2" w14:textId="77777777" w:rsidR="0036451F" w:rsidRPr="0032374B" w:rsidRDefault="0036451F" w:rsidP="0036451F">
            <w:pPr>
              <w:widowControl/>
              <w:adjustRightInd/>
              <w:textAlignment w:val="auto"/>
              <w:rPr>
                <w:color w:val="auto"/>
                <w:sz w:val="18"/>
                <w:szCs w:val="18"/>
              </w:rPr>
            </w:pPr>
          </w:p>
        </w:tc>
        <w:tc>
          <w:tcPr>
            <w:tcW w:w="4157" w:type="dxa"/>
            <w:hideMark/>
          </w:tcPr>
          <w:p w14:paraId="011D8BDC"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多様な労働者、多職種、各種社会資源との連携、EAP、協働促進</w:t>
            </w:r>
          </w:p>
        </w:tc>
      </w:tr>
      <w:tr w:rsidR="0036451F" w:rsidRPr="0032374B" w14:paraId="418929DF" w14:textId="77777777" w:rsidTr="0036451F">
        <w:trPr>
          <w:trHeight w:val="381"/>
        </w:trPr>
        <w:tc>
          <w:tcPr>
            <w:tcW w:w="1614" w:type="dxa"/>
            <w:vMerge/>
            <w:hideMark/>
          </w:tcPr>
          <w:p w14:paraId="2587AC82" w14:textId="77777777" w:rsidR="0036451F" w:rsidRPr="0032374B" w:rsidRDefault="0036451F" w:rsidP="0036451F">
            <w:pPr>
              <w:widowControl/>
              <w:adjustRightInd/>
              <w:textAlignment w:val="auto"/>
              <w:rPr>
                <w:color w:val="auto"/>
                <w:sz w:val="18"/>
                <w:szCs w:val="18"/>
              </w:rPr>
            </w:pPr>
          </w:p>
        </w:tc>
        <w:tc>
          <w:tcPr>
            <w:tcW w:w="2462" w:type="dxa"/>
            <w:vMerge/>
            <w:hideMark/>
          </w:tcPr>
          <w:p w14:paraId="60F1B9C3" w14:textId="77777777" w:rsidR="0036451F" w:rsidRPr="0032374B" w:rsidRDefault="0036451F" w:rsidP="0036451F">
            <w:pPr>
              <w:widowControl/>
              <w:adjustRightInd/>
              <w:textAlignment w:val="auto"/>
              <w:rPr>
                <w:color w:val="auto"/>
                <w:sz w:val="18"/>
                <w:szCs w:val="18"/>
              </w:rPr>
            </w:pPr>
          </w:p>
        </w:tc>
        <w:tc>
          <w:tcPr>
            <w:tcW w:w="2075" w:type="dxa"/>
            <w:vMerge/>
            <w:hideMark/>
          </w:tcPr>
          <w:p w14:paraId="34705312" w14:textId="77777777" w:rsidR="0036451F" w:rsidRPr="0032374B" w:rsidRDefault="0036451F" w:rsidP="0036451F">
            <w:pPr>
              <w:widowControl/>
              <w:adjustRightInd/>
              <w:textAlignment w:val="auto"/>
              <w:rPr>
                <w:color w:val="auto"/>
                <w:sz w:val="18"/>
                <w:szCs w:val="18"/>
              </w:rPr>
            </w:pPr>
          </w:p>
        </w:tc>
        <w:tc>
          <w:tcPr>
            <w:tcW w:w="4157" w:type="dxa"/>
            <w:hideMark/>
          </w:tcPr>
          <w:p w14:paraId="542F9C39"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多様なステークスホルダーとの連携（経営層、労働組合など）</w:t>
            </w:r>
          </w:p>
        </w:tc>
      </w:tr>
      <w:tr w:rsidR="0036451F" w:rsidRPr="0032374B" w14:paraId="13936CFE" w14:textId="77777777" w:rsidTr="0036451F">
        <w:trPr>
          <w:trHeight w:val="381"/>
        </w:trPr>
        <w:tc>
          <w:tcPr>
            <w:tcW w:w="1614" w:type="dxa"/>
            <w:vMerge/>
            <w:hideMark/>
          </w:tcPr>
          <w:p w14:paraId="461830D2" w14:textId="77777777" w:rsidR="0036451F" w:rsidRPr="0032374B" w:rsidRDefault="0036451F" w:rsidP="0036451F">
            <w:pPr>
              <w:widowControl/>
              <w:adjustRightInd/>
              <w:textAlignment w:val="auto"/>
              <w:rPr>
                <w:color w:val="auto"/>
                <w:sz w:val="18"/>
                <w:szCs w:val="18"/>
              </w:rPr>
            </w:pPr>
          </w:p>
        </w:tc>
        <w:tc>
          <w:tcPr>
            <w:tcW w:w="2462" w:type="dxa"/>
            <w:vMerge/>
            <w:hideMark/>
          </w:tcPr>
          <w:p w14:paraId="2915B5D7" w14:textId="77777777" w:rsidR="0036451F" w:rsidRPr="0032374B" w:rsidRDefault="0036451F" w:rsidP="0036451F">
            <w:pPr>
              <w:widowControl/>
              <w:adjustRightInd/>
              <w:textAlignment w:val="auto"/>
              <w:rPr>
                <w:color w:val="auto"/>
                <w:sz w:val="18"/>
                <w:szCs w:val="18"/>
              </w:rPr>
            </w:pPr>
          </w:p>
        </w:tc>
        <w:tc>
          <w:tcPr>
            <w:tcW w:w="2075" w:type="dxa"/>
            <w:vMerge/>
            <w:hideMark/>
          </w:tcPr>
          <w:p w14:paraId="40EDD2DF" w14:textId="77777777" w:rsidR="0036451F" w:rsidRPr="0032374B" w:rsidRDefault="0036451F" w:rsidP="0036451F">
            <w:pPr>
              <w:widowControl/>
              <w:adjustRightInd/>
              <w:textAlignment w:val="auto"/>
              <w:rPr>
                <w:color w:val="auto"/>
                <w:sz w:val="18"/>
                <w:szCs w:val="18"/>
              </w:rPr>
            </w:pPr>
          </w:p>
        </w:tc>
        <w:tc>
          <w:tcPr>
            <w:tcW w:w="4157" w:type="dxa"/>
            <w:hideMark/>
          </w:tcPr>
          <w:p w14:paraId="7EBF7FB6"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ポジティブメンタルヘルス（ワーク・エンゲイジメントなど）</w:t>
            </w:r>
          </w:p>
        </w:tc>
      </w:tr>
      <w:tr w:rsidR="0036451F" w:rsidRPr="0032374B" w14:paraId="017B7C57" w14:textId="77777777" w:rsidTr="0036451F">
        <w:trPr>
          <w:trHeight w:val="360"/>
        </w:trPr>
        <w:tc>
          <w:tcPr>
            <w:tcW w:w="1614" w:type="dxa"/>
            <w:vMerge/>
            <w:hideMark/>
          </w:tcPr>
          <w:p w14:paraId="19C91A20" w14:textId="77777777" w:rsidR="0036451F" w:rsidRPr="0032374B" w:rsidRDefault="0036451F" w:rsidP="0036451F">
            <w:pPr>
              <w:widowControl/>
              <w:adjustRightInd/>
              <w:textAlignment w:val="auto"/>
              <w:rPr>
                <w:color w:val="auto"/>
                <w:sz w:val="18"/>
                <w:szCs w:val="18"/>
              </w:rPr>
            </w:pPr>
          </w:p>
        </w:tc>
        <w:tc>
          <w:tcPr>
            <w:tcW w:w="2462" w:type="dxa"/>
            <w:vMerge/>
            <w:hideMark/>
          </w:tcPr>
          <w:p w14:paraId="52FC0CE6" w14:textId="77777777" w:rsidR="0036451F" w:rsidRPr="0032374B" w:rsidRDefault="0036451F" w:rsidP="0036451F">
            <w:pPr>
              <w:widowControl/>
              <w:adjustRightInd/>
              <w:textAlignment w:val="auto"/>
              <w:rPr>
                <w:color w:val="auto"/>
                <w:sz w:val="18"/>
                <w:szCs w:val="18"/>
              </w:rPr>
            </w:pPr>
          </w:p>
        </w:tc>
        <w:tc>
          <w:tcPr>
            <w:tcW w:w="2075" w:type="dxa"/>
            <w:vMerge/>
            <w:hideMark/>
          </w:tcPr>
          <w:p w14:paraId="2A87B424" w14:textId="77777777" w:rsidR="0036451F" w:rsidRPr="0032374B" w:rsidRDefault="0036451F" w:rsidP="0036451F">
            <w:pPr>
              <w:widowControl/>
              <w:adjustRightInd/>
              <w:textAlignment w:val="auto"/>
              <w:rPr>
                <w:color w:val="auto"/>
                <w:sz w:val="18"/>
                <w:szCs w:val="18"/>
              </w:rPr>
            </w:pPr>
          </w:p>
        </w:tc>
        <w:tc>
          <w:tcPr>
            <w:tcW w:w="4157" w:type="dxa"/>
            <w:hideMark/>
          </w:tcPr>
          <w:p w14:paraId="331681BA"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仕事外の要因（ワークライフバランス、リカバリー経験）</w:t>
            </w:r>
          </w:p>
        </w:tc>
      </w:tr>
      <w:tr w:rsidR="0036451F" w:rsidRPr="0032374B" w14:paraId="3D3879D3" w14:textId="77777777" w:rsidTr="0036451F">
        <w:trPr>
          <w:trHeight w:val="360"/>
        </w:trPr>
        <w:tc>
          <w:tcPr>
            <w:tcW w:w="1614" w:type="dxa"/>
            <w:vMerge/>
            <w:hideMark/>
          </w:tcPr>
          <w:p w14:paraId="795DB8D2" w14:textId="77777777" w:rsidR="0036451F" w:rsidRPr="0032374B" w:rsidRDefault="0036451F" w:rsidP="0036451F">
            <w:pPr>
              <w:widowControl/>
              <w:adjustRightInd/>
              <w:textAlignment w:val="auto"/>
              <w:rPr>
                <w:color w:val="auto"/>
                <w:sz w:val="18"/>
                <w:szCs w:val="18"/>
              </w:rPr>
            </w:pPr>
          </w:p>
        </w:tc>
        <w:tc>
          <w:tcPr>
            <w:tcW w:w="2462" w:type="dxa"/>
            <w:vMerge/>
            <w:hideMark/>
          </w:tcPr>
          <w:p w14:paraId="1B88385E" w14:textId="77777777" w:rsidR="0036451F" w:rsidRPr="0032374B" w:rsidRDefault="0036451F" w:rsidP="0036451F">
            <w:pPr>
              <w:widowControl/>
              <w:adjustRightInd/>
              <w:textAlignment w:val="auto"/>
              <w:rPr>
                <w:color w:val="auto"/>
                <w:sz w:val="18"/>
                <w:szCs w:val="18"/>
              </w:rPr>
            </w:pPr>
          </w:p>
        </w:tc>
        <w:tc>
          <w:tcPr>
            <w:tcW w:w="2075" w:type="dxa"/>
            <w:vMerge/>
            <w:hideMark/>
          </w:tcPr>
          <w:p w14:paraId="53E738B4" w14:textId="77777777" w:rsidR="0036451F" w:rsidRPr="0032374B" w:rsidRDefault="0036451F" w:rsidP="0036451F">
            <w:pPr>
              <w:widowControl/>
              <w:adjustRightInd/>
              <w:textAlignment w:val="auto"/>
              <w:rPr>
                <w:color w:val="auto"/>
                <w:sz w:val="18"/>
                <w:szCs w:val="18"/>
              </w:rPr>
            </w:pPr>
          </w:p>
        </w:tc>
        <w:tc>
          <w:tcPr>
            <w:tcW w:w="4157" w:type="dxa"/>
            <w:hideMark/>
          </w:tcPr>
          <w:p w14:paraId="687720F6"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社会・経済・行政の動き（働き方改革、健康経営）</w:t>
            </w:r>
          </w:p>
        </w:tc>
      </w:tr>
      <w:tr w:rsidR="0036451F" w:rsidRPr="0032374B" w14:paraId="4E225BD9" w14:textId="77777777" w:rsidTr="0036451F">
        <w:trPr>
          <w:trHeight w:val="732"/>
        </w:trPr>
        <w:tc>
          <w:tcPr>
            <w:tcW w:w="1614" w:type="dxa"/>
            <w:vMerge/>
            <w:hideMark/>
          </w:tcPr>
          <w:p w14:paraId="3AA6622E" w14:textId="77777777" w:rsidR="0036451F" w:rsidRPr="0032374B" w:rsidRDefault="0036451F" w:rsidP="0036451F">
            <w:pPr>
              <w:widowControl/>
              <w:adjustRightInd/>
              <w:textAlignment w:val="auto"/>
              <w:rPr>
                <w:color w:val="auto"/>
                <w:sz w:val="18"/>
                <w:szCs w:val="18"/>
              </w:rPr>
            </w:pPr>
          </w:p>
        </w:tc>
        <w:tc>
          <w:tcPr>
            <w:tcW w:w="2462" w:type="dxa"/>
            <w:vMerge/>
            <w:hideMark/>
          </w:tcPr>
          <w:p w14:paraId="1C113FFA" w14:textId="77777777" w:rsidR="0036451F" w:rsidRPr="0032374B" w:rsidRDefault="0036451F" w:rsidP="0036451F">
            <w:pPr>
              <w:widowControl/>
              <w:adjustRightInd/>
              <w:textAlignment w:val="auto"/>
              <w:rPr>
                <w:color w:val="auto"/>
                <w:sz w:val="18"/>
                <w:szCs w:val="18"/>
              </w:rPr>
            </w:pPr>
          </w:p>
        </w:tc>
        <w:tc>
          <w:tcPr>
            <w:tcW w:w="2075" w:type="dxa"/>
            <w:vMerge/>
            <w:hideMark/>
          </w:tcPr>
          <w:p w14:paraId="5CD01550" w14:textId="77777777" w:rsidR="0036451F" w:rsidRPr="0032374B" w:rsidRDefault="0036451F" w:rsidP="0036451F">
            <w:pPr>
              <w:widowControl/>
              <w:adjustRightInd/>
              <w:textAlignment w:val="auto"/>
              <w:rPr>
                <w:color w:val="auto"/>
                <w:sz w:val="18"/>
                <w:szCs w:val="18"/>
              </w:rPr>
            </w:pPr>
          </w:p>
        </w:tc>
        <w:tc>
          <w:tcPr>
            <w:tcW w:w="4157" w:type="dxa"/>
            <w:hideMark/>
          </w:tcPr>
          <w:p w14:paraId="35CE8072"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新しい働き方（リモートワーク、在宅勤務、サテライトオフィス、コワーキングオフィス、シェアオフィスなど）</w:t>
            </w:r>
          </w:p>
        </w:tc>
      </w:tr>
    </w:tbl>
    <w:p w14:paraId="12928424" w14:textId="77777777" w:rsidR="0032374B" w:rsidRPr="0032374B" w:rsidRDefault="0032374B">
      <w:pPr>
        <w:widowControl/>
        <w:adjustRightInd/>
        <w:textAlignment w:val="auto"/>
        <w:rPr>
          <w:color w:val="auto"/>
          <w:sz w:val="18"/>
          <w:szCs w:val="18"/>
        </w:rPr>
      </w:pPr>
    </w:p>
    <w:p w14:paraId="5C2A1C1C" w14:textId="77777777" w:rsidR="0032374B" w:rsidRDefault="0032374B">
      <w:pPr>
        <w:widowControl/>
        <w:adjustRightInd/>
        <w:textAlignment w:val="auto"/>
        <w:rPr>
          <w:color w:val="auto"/>
          <w:sz w:val="18"/>
          <w:szCs w:val="18"/>
        </w:rPr>
      </w:pPr>
    </w:p>
    <w:p w14:paraId="747DD911" w14:textId="4BC5CDC1" w:rsidR="0032374B" w:rsidRDefault="0032374B">
      <w:pPr>
        <w:widowControl/>
        <w:adjustRightInd/>
        <w:textAlignment w:val="auto"/>
        <w:rPr>
          <w:color w:val="auto"/>
          <w:sz w:val="18"/>
          <w:szCs w:val="18"/>
        </w:rPr>
      </w:pPr>
      <w:r>
        <w:rPr>
          <w:color w:val="auto"/>
          <w:sz w:val="18"/>
          <w:szCs w:val="18"/>
        </w:rPr>
        <w:br w:type="page"/>
      </w:r>
    </w:p>
    <w:p w14:paraId="7E73380E" w14:textId="2D718641" w:rsidR="0032374B" w:rsidRPr="0036451F" w:rsidRDefault="0036451F">
      <w:pPr>
        <w:widowControl/>
        <w:adjustRightInd/>
        <w:textAlignment w:val="auto"/>
        <w:rPr>
          <w:b/>
          <w:bCs/>
          <w:color w:val="auto"/>
          <w:sz w:val="18"/>
          <w:szCs w:val="18"/>
        </w:rPr>
      </w:pPr>
      <w:r w:rsidRPr="0036451F">
        <w:rPr>
          <w:rFonts w:hint="eastAsia"/>
          <w:b/>
          <w:bCs/>
          <w:color w:val="auto"/>
          <w:sz w:val="18"/>
          <w:szCs w:val="18"/>
        </w:rPr>
        <w:lastRenderedPageBreak/>
        <w:t>６．心理的アセスメントに関する理論と実践</w:t>
      </w:r>
    </w:p>
    <w:p w14:paraId="6431C071" w14:textId="77777777" w:rsidR="0036451F" w:rsidRDefault="0036451F">
      <w:pPr>
        <w:widowControl/>
        <w:adjustRightInd/>
        <w:textAlignment w:val="auto"/>
        <w:rPr>
          <w:rFonts w:hint="eastAsia"/>
          <w:color w:val="auto"/>
          <w:sz w:val="18"/>
          <w:szCs w:val="18"/>
        </w:rPr>
      </w:pPr>
    </w:p>
    <w:tbl>
      <w:tblPr>
        <w:tblStyle w:val="a9"/>
        <w:tblW w:w="0" w:type="auto"/>
        <w:tblLook w:val="04A0" w:firstRow="1" w:lastRow="0" w:firstColumn="1" w:lastColumn="0" w:noHBand="0" w:noVBand="1"/>
      </w:tblPr>
      <w:tblGrid>
        <w:gridCol w:w="1593"/>
        <w:gridCol w:w="2550"/>
        <w:gridCol w:w="2043"/>
        <w:gridCol w:w="4122"/>
      </w:tblGrid>
      <w:tr w:rsidR="0036451F" w:rsidRPr="0032374B" w14:paraId="58153DF5" w14:textId="77777777" w:rsidTr="0036451F">
        <w:trPr>
          <w:trHeight w:val="438"/>
        </w:trPr>
        <w:tc>
          <w:tcPr>
            <w:tcW w:w="1593" w:type="dxa"/>
          </w:tcPr>
          <w:p w14:paraId="4AF19462" w14:textId="626BF1FA" w:rsidR="0036451F" w:rsidRDefault="0036451F" w:rsidP="0036451F">
            <w:pPr>
              <w:widowControl/>
              <w:adjustRightInd/>
              <w:textAlignment w:val="auto"/>
              <w:rPr>
                <w:rFonts w:hint="eastAsia"/>
                <w:color w:val="auto"/>
                <w:sz w:val="18"/>
                <w:szCs w:val="18"/>
              </w:rPr>
            </w:pPr>
            <w:r w:rsidRPr="00015354">
              <w:rPr>
                <w:color w:val="auto"/>
                <w:sz w:val="18"/>
                <w:szCs w:val="18"/>
              </w:rPr>
              <w:t>大学院における必要な科目名</w:t>
            </w:r>
          </w:p>
        </w:tc>
        <w:tc>
          <w:tcPr>
            <w:tcW w:w="2550" w:type="dxa"/>
          </w:tcPr>
          <w:p w14:paraId="30D661D3" w14:textId="622EEE71" w:rsidR="0036451F" w:rsidRPr="0032374B" w:rsidRDefault="0036451F" w:rsidP="0036451F">
            <w:pPr>
              <w:widowControl/>
              <w:adjustRightInd/>
              <w:textAlignment w:val="auto"/>
              <w:rPr>
                <w:rFonts w:hint="eastAsia"/>
                <w:color w:val="auto"/>
                <w:sz w:val="18"/>
                <w:szCs w:val="18"/>
              </w:rPr>
            </w:pPr>
            <w:r w:rsidRPr="00015354">
              <w:rPr>
                <w:color w:val="auto"/>
                <w:sz w:val="18"/>
                <w:szCs w:val="18"/>
              </w:rPr>
              <w:t>大項目：含まれる事項</w:t>
            </w:r>
          </w:p>
        </w:tc>
        <w:tc>
          <w:tcPr>
            <w:tcW w:w="2043" w:type="dxa"/>
          </w:tcPr>
          <w:p w14:paraId="2B73968C" w14:textId="3D7E5119" w:rsidR="0036451F" w:rsidRPr="0032374B" w:rsidRDefault="0036451F" w:rsidP="0036451F">
            <w:pPr>
              <w:widowControl/>
              <w:adjustRightInd/>
              <w:textAlignment w:val="auto"/>
              <w:rPr>
                <w:rFonts w:hint="eastAsia"/>
                <w:color w:val="auto"/>
                <w:sz w:val="18"/>
                <w:szCs w:val="18"/>
              </w:rPr>
            </w:pPr>
            <w:r w:rsidRPr="00015354">
              <w:rPr>
                <w:color w:val="auto"/>
                <w:sz w:val="18"/>
                <w:szCs w:val="18"/>
              </w:rPr>
              <w:t>中項目</w:t>
            </w:r>
          </w:p>
        </w:tc>
        <w:tc>
          <w:tcPr>
            <w:tcW w:w="4122" w:type="dxa"/>
          </w:tcPr>
          <w:p w14:paraId="0C6349DC" w14:textId="31FA0313" w:rsidR="0036451F" w:rsidRPr="0032374B" w:rsidRDefault="0036451F" w:rsidP="0036451F">
            <w:pPr>
              <w:widowControl/>
              <w:adjustRightInd/>
              <w:textAlignment w:val="auto"/>
              <w:rPr>
                <w:rFonts w:hint="eastAsia"/>
                <w:color w:val="auto"/>
                <w:sz w:val="18"/>
                <w:szCs w:val="18"/>
              </w:rPr>
            </w:pPr>
            <w:r w:rsidRPr="00015354">
              <w:rPr>
                <w:color w:val="auto"/>
                <w:sz w:val="18"/>
                <w:szCs w:val="18"/>
              </w:rPr>
              <w:t>小項目</w:t>
            </w:r>
          </w:p>
        </w:tc>
      </w:tr>
      <w:tr w:rsidR="0036451F" w:rsidRPr="0032374B" w14:paraId="17274A72" w14:textId="77777777" w:rsidTr="0036451F">
        <w:trPr>
          <w:trHeight w:val="720"/>
        </w:trPr>
        <w:tc>
          <w:tcPr>
            <w:tcW w:w="1593" w:type="dxa"/>
            <w:vMerge w:val="restart"/>
            <w:hideMark/>
          </w:tcPr>
          <w:p w14:paraId="2AB2DDE0" w14:textId="78FE7B70" w:rsidR="0036451F" w:rsidRPr="0032374B" w:rsidRDefault="0036451F" w:rsidP="0036451F">
            <w:pPr>
              <w:widowControl/>
              <w:adjustRightInd/>
              <w:textAlignment w:val="auto"/>
              <w:rPr>
                <w:color w:val="auto"/>
                <w:sz w:val="18"/>
                <w:szCs w:val="18"/>
              </w:rPr>
            </w:pPr>
            <w:r>
              <w:rPr>
                <w:rFonts w:hint="eastAsia"/>
                <w:color w:val="auto"/>
                <w:sz w:val="18"/>
                <w:szCs w:val="18"/>
              </w:rPr>
              <w:t>６．</w:t>
            </w:r>
            <w:r w:rsidRPr="0032374B">
              <w:rPr>
                <w:rFonts w:hint="eastAsia"/>
                <w:color w:val="auto"/>
                <w:sz w:val="18"/>
                <w:szCs w:val="18"/>
              </w:rPr>
              <w:t>心理的アセスメントに関する理論と実践</w:t>
            </w:r>
          </w:p>
        </w:tc>
        <w:tc>
          <w:tcPr>
            <w:tcW w:w="2550" w:type="dxa"/>
            <w:hideMark/>
          </w:tcPr>
          <w:p w14:paraId="2AF6A322"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（１）公認心理師の実践における心理的アセスメントの意義</w:t>
            </w:r>
          </w:p>
        </w:tc>
        <w:tc>
          <w:tcPr>
            <w:tcW w:w="2043" w:type="dxa"/>
            <w:hideMark/>
          </w:tcPr>
          <w:p w14:paraId="52DD1123"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心理的アセスメントの意義と基本姿勢</w:t>
            </w:r>
          </w:p>
        </w:tc>
        <w:tc>
          <w:tcPr>
            <w:tcW w:w="4122" w:type="dxa"/>
            <w:hideMark/>
          </w:tcPr>
          <w:p w14:paraId="05E757FD"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心理的アセスメントの意義と基本姿勢</w:t>
            </w:r>
          </w:p>
        </w:tc>
      </w:tr>
      <w:tr w:rsidR="0036451F" w:rsidRPr="0032374B" w14:paraId="38A2D91C" w14:textId="77777777" w:rsidTr="0036451F">
        <w:trPr>
          <w:trHeight w:val="360"/>
        </w:trPr>
        <w:tc>
          <w:tcPr>
            <w:tcW w:w="1593" w:type="dxa"/>
            <w:vMerge/>
            <w:hideMark/>
          </w:tcPr>
          <w:p w14:paraId="595FC078" w14:textId="77777777" w:rsidR="0036451F" w:rsidRPr="0032374B" w:rsidRDefault="0036451F" w:rsidP="0036451F">
            <w:pPr>
              <w:widowControl/>
              <w:adjustRightInd/>
              <w:textAlignment w:val="auto"/>
              <w:rPr>
                <w:color w:val="auto"/>
                <w:sz w:val="18"/>
                <w:szCs w:val="18"/>
              </w:rPr>
            </w:pPr>
          </w:p>
        </w:tc>
        <w:tc>
          <w:tcPr>
            <w:tcW w:w="2550" w:type="dxa"/>
            <w:vMerge w:val="restart"/>
            <w:hideMark/>
          </w:tcPr>
          <w:p w14:paraId="49679941"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（２）心理的アセスメントに関する理論と方法</w:t>
            </w:r>
          </w:p>
        </w:tc>
        <w:tc>
          <w:tcPr>
            <w:tcW w:w="2043" w:type="dxa"/>
            <w:hideMark/>
          </w:tcPr>
          <w:p w14:paraId="266F2E67"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知能検査</w:t>
            </w:r>
          </w:p>
        </w:tc>
        <w:tc>
          <w:tcPr>
            <w:tcW w:w="4122" w:type="dxa"/>
            <w:hideMark/>
          </w:tcPr>
          <w:p w14:paraId="1253EC74"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知能検査</w:t>
            </w:r>
          </w:p>
        </w:tc>
      </w:tr>
      <w:tr w:rsidR="0036451F" w:rsidRPr="0032374B" w14:paraId="3D5E2EEC" w14:textId="77777777" w:rsidTr="0036451F">
        <w:trPr>
          <w:trHeight w:val="360"/>
        </w:trPr>
        <w:tc>
          <w:tcPr>
            <w:tcW w:w="1593" w:type="dxa"/>
            <w:vMerge/>
            <w:hideMark/>
          </w:tcPr>
          <w:p w14:paraId="5A6FDF23" w14:textId="77777777" w:rsidR="0036451F" w:rsidRPr="0032374B" w:rsidRDefault="0036451F" w:rsidP="0036451F">
            <w:pPr>
              <w:widowControl/>
              <w:adjustRightInd/>
              <w:textAlignment w:val="auto"/>
              <w:rPr>
                <w:color w:val="auto"/>
                <w:sz w:val="18"/>
                <w:szCs w:val="18"/>
              </w:rPr>
            </w:pPr>
          </w:p>
        </w:tc>
        <w:tc>
          <w:tcPr>
            <w:tcW w:w="2550" w:type="dxa"/>
            <w:vMerge/>
            <w:hideMark/>
          </w:tcPr>
          <w:p w14:paraId="10D024FF" w14:textId="77777777" w:rsidR="0036451F" w:rsidRPr="0032374B" w:rsidRDefault="0036451F" w:rsidP="0036451F">
            <w:pPr>
              <w:widowControl/>
              <w:adjustRightInd/>
              <w:textAlignment w:val="auto"/>
              <w:rPr>
                <w:color w:val="auto"/>
                <w:sz w:val="18"/>
                <w:szCs w:val="18"/>
              </w:rPr>
            </w:pPr>
          </w:p>
        </w:tc>
        <w:tc>
          <w:tcPr>
            <w:tcW w:w="2043" w:type="dxa"/>
            <w:hideMark/>
          </w:tcPr>
          <w:p w14:paraId="1C2817F7"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神経心理学的検査</w:t>
            </w:r>
          </w:p>
        </w:tc>
        <w:tc>
          <w:tcPr>
            <w:tcW w:w="4122" w:type="dxa"/>
            <w:hideMark/>
          </w:tcPr>
          <w:p w14:paraId="492C2397"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認知症・認知機能障害スクリーニング検査/神経心理学的検査</w:t>
            </w:r>
          </w:p>
        </w:tc>
      </w:tr>
      <w:tr w:rsidR="0036451F" w:rsidRPr="0032374B" w14:paraId="5C430367" w14:textId="77777777" w:rsidTr="0036451F">
        <w:trPr>
          <w:trHeight w:val="360"/>
        </w:trPr>
        <w:tc>
          <w:tcPr>
            <w:tcW w:w="1593" w:type="dxa"/>
            <w:vMerge/>
            <w:hideMark/>
          </w:tcPr>
          <w:p w14:paraId="613AF01F" w14:textId="77777777" w:rsidR="0036451F" w:rsidRPr="0032374B" w:rsidRDefault="0036451F" w:rsidP="0036451F">
            <w:pPr>
              <w:widowControl/>
              <w:adjustRightInd/>
              <w:textAlignment w:val="auto"/>
              <w:rPr>
                <w:color w:val="auto"/>
                <w:sz w:val="18"/>
                <w:szCs w:val="18"/>
              </w:rPr>
            </w:pPr>
          </w:p>
        </w:tc>
        <w:tc>
          <w:tcPr>
            <w:tcW w:w="2550" w:type="dxa"/>
            <w:vMerge/>
            <w:hideMark/>
          </w:tcPr>
          <w:p w14:paraId="2D1AADAE" w14:textId="77777777" w:rsidR="0036451F" w:rsidRPr="0032374B" w:rsidRDefault="0036451F" w:rsidP="0036451F">
            <w:pPr>
              <w:widowControl/>
              <w:adjustRightInd/>
              <w:textAlignment w:val="auto"/>
              <w:rPr>
                <w:color w:val="auto"/>
                <w:sz w:val="18"/>
                <w:szCs w:val="18"/>
              </w:rPr>
            </w:pPr>
          </w:p>
        </w:tc>
        <w:tc>
          <w:tcPr>
            <w:tcW w:w="2043" w:type="dxa"/>
            <w:hideMark/>
          </w:tcPr>
          <w:p w14:paraId="7385AC92"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生理学的検査</w:t>
            </w:r>
          </w:p>
        </w:tc>
        <w:tc>
          <w:tcPr>
            <w:tcW w:w="4122" w:type="dxa"/>
            <w:hideMark/>
          </w:tcPr>
          <w:p w14:paraId="6A3A5E5D"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生理心理学的検査</w:t>
            </w:r>
          </w:p>
        </w:tc>
      </w:tr>
      <w:tr w:rsidR="0036451F" w:rsidRPr="0032374B" w14:paraId="17824B6F" w14:textId="77777777" w:rsidTr="0036451F">
        <w:trPr>
          <w:trHeight w:val="360"/>
        </w:trPr>
        <w:tc>
          <w:tcPr>
            <w:tcW w:w="1593" w:type="dxa"/>
            <w:vMerge/>
            <w:hideMark/>
          </w:tcPr>
          <w:p w14:paraId="11E67CA8" w14:textId="77777777" w:rsidR="0036451F" w:rsidRPr="0032374B" w:rsidRDefault="0036451F" w:rsidP="0036451F">
            <w:pPr>
              <w:widowControl/>
              <w:adjustRightInd/>
              <w:textAlignment w:val="auto"/>
              <w:rPr>
                <w:color w:val="auto"/>
                <w:sz w:val="18"/>
                <w:szCs w:val="18"/>
              </w:rPr>
            </w:pPr>
          </w:p>
        </w:tc>
        <w:tc>
          <w:tcPr>
            <w:tcW w:w="2550" w:type="dxa"/>
            <w:vMerge/>
            <w:hideMark/>
          </w:tcPr>
          <w:p w14:paraId="524904A2" w14:textId="77777777" w:rsidR="0036451F" w:rsidRPr="0032374B" w:rsidRDefault="0036451F" w:rsidP="0036451F">
            <w:pPr>
              <w:widowControl/>
              <w:adjustRightInd/>
              <w:textAlignment w:val="auto"/>
              <w:rPr>
                <w:color w:val="auto"/>
                <w:sz w:val="18"/>
                <w:szCs w:val="18"/>
              </w:rPr>
            </w:pPr>
          </w:p>
        </w:tc>
        <w:tc>
          <w:tcPr>
            <w:tcW w:w="2043" w:type="dxa"/>
            <w:hideMark/>
          </w:tcPr>
          <w:p w14:paraId="56439F41"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発達検査</w:t>
            </w:r>
          </w:p>
        </w:tc>
        <w:tc>
          <w:tcPr>
            <w:tcW w:w="4122" w:type="dxa"/>
            <w:hideMark/>
          </w:tcPr>
          <w:p w14:paraId="7B4169BC"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発達検査及び発達障害スクリーニング検査</w:t>
            </w:r>
          </w:p>
        </w:tc>
      </w:tr>
      <w:tr w:rsidR="0036451F" w:rsidRPr="0032374B" w14:paraId="3B519F79" w14:textId="77777777" w:rsidTr="0036451F">
        <w:trPr>
          <w:trHeight w:val="360"/>
        </w:trPr>
        <w:tc>
          <w:tcPr>
            <w:tcW w:w="1593" w:type="dxa"/>
            <w:vMerge/>
            <w:hideMark/>
          </w:tcPr>
          <w:p w14:paraId="7C9497CB" w14:textId="77777777" w:rsidR="0036451F" w:rsidRPr="0032374B" w:rsidRDefault="0036451F" w:rsidP="0036451F">
            <w:pPr>
              <w:widowControl/>
              <w:adjustRightInd/>
              <w:textAlignment w:val="auto"/>
              <w:rPr>
                <w:color w:val="auto"/>
                <w:sz w:val="18"/>
                <w:szCs w:val="18"/>
              </w:rPr>
            </w:pPr>
          </w:p>
        </w:tc>
        <w:tc>
          <w:tcPr>
            <w:tcW w:w="2550" w:type="dxa"/>
            <w:vMerge/>
            <w:hideMark/>
          </w:tcPr>
          <w:p w14:paraId="6B9048F8" w14:textId="77777777" w:rsidR="0036451F" w:rsidRPr="0032374B" w:rsidRDefault="0036451F" w:rsidP="0036451F">
            <w:pPr>
              <w:widowControl/>
              <w:adjustRightInd/>
              <w:textAlignment w:val="auto"/>
              <w:rPr>
                <w:color w:val="auto"/>
                <w:sz w:val="18"/>
                <w:szCs w:val="18"/>
              </w:rPr>
            </w:pPr>
          </w:p>
        </w:tc>
        <w:tc>
          <w:tcPr>
            <w:tcW w:w="2043" w:type="dxa"/>
            <w:hideMark/>
          </w:tcPr>
          <w:p w14:paraId="194C469C"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パーソナリティ検査</w:t>
            </w:r>
          </w:p>
        </w:tc>
        <w:tc>
          <w:tcPr>
            <w:tcW w:w="4122" w:type="dxa"/>
            <w:hideMark/>
          </w:tcPr>
          <w:p w14:paraId="1E3D9389"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パーソナリティ検査</w:t>
            </w:r>
          </w:p>
        </w:tc>
      </w:tr>
      <w:tr w:rsidR="0036451F" w:rsidRPr="0032374B" w14:paraId="0A1FC1F2" w14:textId="77777777" w:rsidTr="0036451F">
        <w:trPr>
          <w:trHeight w:val="360"/>
        </w:trPr>
        <w:tc>
          <w:tcPr>
            <w:tcW w:w="1593" w:type="dxa"/>
            <w:vMerge/>
            <w:hideMark/>
          </w:tcPr>
          <w:p w14:paraId="455FC158" w14:textId="77777777" w:rsidR="0036451F" w:rsidRPr="0032374B" w:rsidRDefault="0036451F" w:rsidP="0036451F">
            <w:pPr>
              <w:widowControl/>
              <w:adjustRightInd/>
              <w:textAlignment w:val="auto"/>
              <w:rPr>
                <w:color w:val="auto"/>
                <w:sz w:val="18"/>
                <w:szCs w:val="18"/>
              </w:rPr>
            </w:pPr>
          </w:p>
        </w:tc>
        <w:tc>
          <w:tcPr>
            <w:tcW w:w="2550" w:type="dxa"/>
            <w:vMerge/>
            <w:hideMark/>
          </w:tcPr>
          <w:p w14:paraId="05892563" w14:textId="77777777" w:rsidR="0036451F" w:rsidRPr="0032374B" w:rsidRDefault="0036451F" w:rsidP="0036451F">
            <w:pPr>
              <w:widowControl/>
              <w:adjustRightInd/>
              <w:textAlignment w:val="auto"/>
              <w:rPr>
                <w:color w:val="auto"/>
                <w:sz w:val="18"/>
                <w:szCs w:val="18"/>
              </w:rPr>
            </w:pPr>
          </w:p>
        </w:tc>
        <w:tc>
          <w:tcPr>
            <w:tcW w:w="2043" w:type="dxa"/>
            <w:vMerge w:val="restart"/>
            <w:hideMark/>
          </w:tcPr>
          <w:p w14:paraId="796C0753"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アセスメント</w:t>
            </w:r>
          </w:p>
        </w:tc>
        <w:tc>
          <w:tcPr>
            <w:tcW w:w="4122" w:type="dxa"/>
            <w:hideMark/>
          </w:tcPr>
          <w:p w14:paraId="4061FC7B"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国際生活機能分類</w:t>
            </w:r>
          </w:p>
        </w:tc>
      </w:tr>
      <w:tr w:rsidR="0036451F" w:rsidRPr="0032374B" w14:paraId="612FB627" w14:textId="77777777" w:rsidTr="0036451F">
        <w:trPr>
          <w:trHeight w:val="360"/>
        </w:trPr>
        <w:tc>
          <w:tcPr>
            <w:tcW w:w="1593" w:type="dxa"/>
            <w:vMerge/>
            <w:hideMark/>
          </w:tcPr>
          <w:p w14:paraId="7F600A6C" w14:textId="77777777" w:rsidR="0036451F" w:rsidRPr="0032374B" w:rsidRDefault="0036451F" w:rsidP="0036451F">
            <w:pPr>
              <w:widowControl/>
              <w:adjustRightInd/>
              <w:textAlignment w:val="auto"/>
              <w:rPr>
                <w:color w:val="auto"/>
                <w:sz w:val="18"/>
                <w:szCs w:val="18"/>
              </w:rPr>
            </w:pPr>
          </w:p>
        </w:tc>
        <w:tc>
          <w:tcPr>
            <w:tcW w:w="2550" w:type="dxa"/>
            <w:vMerge/>
            <w:hideMark/>
          </w:tcPr>
          <w:p w14:paraId="227CC334" w14:textId="77777777" w:rsidR="0036451F" w:rsidRPr="0032374B" w:rsidRDefault="0036451F" w:rsidP="0036451F">
            <w:pPr>
              <w:widowControl/>
              <w:adjustRightInd/>
              <w:textAlignment w:val="auto"/>
              <w:rPr>
                <w:color w:val="auto"/>
                <w:sz w:val="18"/>
                <w:szCs w:val="18"/>
              </w:rPr>
            </w:pPr>
          </w:p>
        </w:tc>
        <w:tc>
          <w:tcPr>
            <w:tcW w:w="2043" w:type="dxa"/>
            <w:vMerge/>
            <w:hideMark/>
          </w:tcPr>
          <w:p w14:paraId="27596002" w14:textId="77777777" w:rsidR="0036451F" w:rsidRPr="0032374B" w:rsidRDefault="0036451F" w:rsidP="0036451F">
            <w:pPr>
              <w:widowControl/>
              <w:adjustRightInd/>
              <w:textAlignment w:val="auto"/>
              <w:rPr>
                <w:color w:val="auto"/>
                <w:sz w:val="18"/>
                <w:szCs w:val="18"/>
              </w:rPr>
            </w:pPr>
          </w:p>
        </w:tc>
        <w:tc>
          <w:tcPr>
            <w:tcW w:w="4122" w:type="dxa"/>
            <w:hideMark/>
          </w:tcPr>
          <w:p w14:paraId="2AC4F675"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操作的診断分類（DSM、ICD）</w:t>
            </w:r>
          </w:p>
        </w:tc>
      </w:tr>
      <w:tr w:rsidR="0036451F" w:rsidRPr="0032374B" w14:paraId="73948516" w14:textId="77777777" w:rsidTr="0036451F">
        <w:trPr>
          <w:trHeight w:val="360"/>
        </w:trPr>
        <w:tc>
          <w:tcPr>
            <w:tcW w:w="1593" w:type="dxa"/>
            <w:vMerge/>
            <w:hideMark/>
          </w:tcPr>
          <w:p w14:paraId="7E6BD33A" w14:textId="77777777" w:rsidR="0036451F" w:rsidRPr="0032374B" w:rsidRDefault="0036451F" w:rsidP="0036451F">
            <w:pPr>
              <w:widowControl/>
              <w:adjustRightInd/>
              <w:textAlignment w:val="auto"/>
              <w:rPr>
                <w:color w:val="auto"/>
                <w:sz w:val="18"/>
                <w:szCs w:val="18"/>
              </w:rPr>
            </w:pPr>
          </w:p>
        </w:tc>
        <w:tc>
          <w:tcPr>
            <w:tcW w:w="2550" w:type="dxa"/>
            <w:vMerge/>
            <w:hideMark/>
          </w:tcPr>
          <w:p w14:paraId="099348D7" w14:textId="77777777" w:rsidR="0036451F" w:rsidRPr="0032374B" w:rsidRDefault="0036451F" w:rsidP="0036451F">
            <w:pPr>
              <w:widowControl/>
              <w:adjustRightInd/>
              <w:textAlignment w:val="auto"/>
              <w:rPr>
                <w:color w:val="auto"/>
                <w:sz w:val="18"/>
                <w:szCs w:val="18"/>
              </w:rPr>
            </w:pPr>
          </w:p>
        </w:tc>
        <w:tc>
          <w:tcPr>
            <w:tcW w:w="2043" w:type="dxa"/>
            <w:vMerge/>
            <w:hideMark/>
          </w:tcPr>
          <w:p w14:paraId="725E21D1" w14:textId="77777777" w:rsidR="0036451F" w:rsidRPr="0032374B" w:rsidRDefault="0036451F" w:rsidP="0036451F">
            <w:pPr>
              <w:widowControl/>
              <w:adjustRightInd/>
              <w:textAlignment w:val="auto"/>
              <w:rPr>
                <w:color w:val="auto"/>
                <w:sz w:val="18"/>
                <w:szCs w:val="18"/>
              </w:rPr>
            </w:pPr>
          </w:p>
        </w:tc>
        <w:tc>
          <w:tcPr>
            <w:tcW w:w="4122" w:type="dxa"/>
            <w:hideMark/>
          </w:tcPr>
          <w:p w14:paraId="2044343B"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構造化面接法</w:t>
            </w:r>
          </w:p>
        </w:tc>
      </w:tr>
      <w:tr w:rsidR="0036451F" w:rsidRPr="0032374B" w14:paraId="27737B2B" w14:textId="77777777" w:rsidTr="0036451F">
        <w:trPr>
          <w:trHeight w:val="360"/>
        </w:trPr>
        <w:tc>
          <w:tcPr>
            <w:tcW w:w="1593" w:type="dxa"/>
            <w:vMerge/>
            <w:hideMark/>
          </w:tcPr>
          <w:p w14:paraId="23C28C0A" w14:textId="77777777" w:rsidR="0036451F" w:rsidRPr="0032374B" w:rsidRDefault="0036451F" w:rsidP="0036451F">
            <w:pPr>
              <w:widowControl/>
              <w:adjustRightInd/>
              <w:textAlignment w:val="auto"/>
              <w:rPr>
                <w:color w:val="auto"/>
                <w:sz w:val="18"/>
                <w:szCs w:val="18"/>
              </w:rPr>
            </w:pPr>
          </w:p>
        </w:tc>
        <w:tc>
          <w:tcPr>
            <w:tcW w:w="2550" w:type="dxa"/>
            <w:vMerge/>
            <w:hideMark/>
          </w:tcPr>
          <w:p w14:paraId="79831699" w14:textId="77777777" w:rsidR="0036451F" w:rsidRPr="0032374B" w:rsidRDefault="0036451F" w:rsidP="0036451F">
            <w:pPr>
              <w:widowControl/>
              <w:adjustRightInd/>
              <w:textAlignment w:val="auto"/>
              <w:rPr>
                <w:color w:val="auto"/>
                <w:sz w:val="18"/>
                <w:szCs w:val="18"/>
              </w:rPr>
            </w:pPr>
          </w:p>
        </w:tc>
        <w:tc>
          <w:tcPr>
            <w:tcW w:w="2043" w:type="dxa"/>
            <w:vMerge/>
            <w:hideMark/>
          </w:tcPr>
          <w:p w14:paraId="3506E9EA" w14:textId="77777777" w:rsidR="0036451F" w:rsidRPr="0032374B" w:rsidRDefault="0036451F" w:rsidP="0036451F">
            <w:pPr>
              <w:widowControl/>
              <w:adjustRightInd/>
              <w:textAlignment w:val="auto"/>
              <w:rPr>
                <w:color w:val="auto"/>
                <w:sz w:val="18"/>
                <w:szCs w:val="18"/>
              </w:rPr>
            </w:pPr>
          </w:p>
        </w:tc>
        <w:tc>
          <w:tcPr>
            <w:tcW w:w="4122" w:type="dxa"/>
            <w:hideMark/>
          </w:tcPr>
          <w:p w14:paraId="65487313"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症状評価尺度</w:t>
            </w:r>
          </w:p>
        </w:tc>
      </w:tr>
      <w:tr w:rsidR="0036451F" w:rsidRPr="0032374B" w14:paraId="0D662921" w14:textId="77777777" w:rsidTr="0036451F">
        <w:trPr>
          <w:trHeight w:val="360"/>
        </w:trPr>
        <w:tc>
          <w:tcPr>
            <w:tcW w:w="1593" w:type="dxa"/>
            <w:vMerge/>
            <w:hideMark/>
          </w:tcPr>
          <w:p w14:paraId="1448DD3E" w14:textId="77777777" w:rsidR="0036451F" w:rsidRPr="0032374B" w:rsidRDefault="0036451F" w:rsidP="0036451F">
            <w:pPr>
              <w:widowControl/>
              <w:adjustRightInd/>
              <w:textAlignment w:val="auto"/>
              <w:rPr>
                <w:color w:val="auto"/>
                <w:sz w:val="18"/>
                <w:szCs w:val="18"/>
              </w:rPr>
            </w:pPr>
          </w:p>
        </w:tc>
        <w:tc>
          <w:tcPr>
            <w:tcW w:w="2550" w:type="dxa"/>
            <w:vMerge/>
            <w:hideMark/>
          </w:tcPr>
          <w:p w14:paraId="4A5C44FA" w14:textId="77777777" w:rsidR="0036451F" w:rsidRPr="0032374B" w:rsidRDefault="0036451F" w:rsidP="0036451F">
            <w:pPr>
              <w:widowControl/>
              <w:adjustRightInd/>
              <w:textAlignment w:val="auto"/>
              <w:rPr>
                <w:color w:val="auto"/>
                <w:sz w:val="18"/>
                <w:szCs w:val="18"/>
              </w:rPr>
            </w:pPr>
          </w:p>
        </w:tc>
        <w:tc>
          <w:tcPr>
            <w:tcW w:w="2043" w:type="dxa"/>
            <w:vMerge/>
            <w:hideMark/>
          </w:tcPr>
          <w:p w14:paraId="50CF002A" w14:textId="77777777" w:rsidR="0036451F" w:rsidRPr="0032374B" w:rsidRDefault="0036451F" w:rsidP="0036451F">
            <w:pPr>
              <w:widowControl/>
              <w:adjustRightInd/>
              <w:textAlignment w:val="auto"/>
              <w:rPr>
                <w:color w:val="auto"/>
                <w:sz w:val="18"/>
                <w:szCs w:val="18"/>
              </w:rPr>
            </w:pPr>
          </w:p>
        </w:tc>
        <w:tc>
          <w:tcPr>
            <w:tcW w:w="4122" w:type="dxa"/>
            <w:hideMark/>
          </w:tcPr>
          <w:p w14:paraId="304620D4"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生態学的・活動論的アセスメント</w:t>
            </w:r>
          </w:p>
        </w:tc>
      </w:tr>
      <w:tr w:rsidR="0036451F" w:rsidRPr="0032374B" w14:paraId="2B2F2EE2" w14:textId="77777777" w:rsidTr="0036451F">
        <w:trPr>
          <w:trHeight w:val="360"/>
        </w:trPr>
        <w:tc>
          <w:tcPr>
            <w:tcW w:w="1593" w:type="dxa"/>
            <w:vMerge/>
            <w:hideMark/>
          </w:tcPr>
          <w:p w14:paraId="23448EBD" w14:textId="77777777" w:rsidR="0036451F" w:rsidRPr="0032374B" w:rsidRDefault="0036451F" w:rsidP="0036451F">
            <w:pPr>
              <w:widowControl/>
              <w:adjustRightInd/>
              <w:textAlignment w:val="auto"/>
              <w:rPr>
                <w:color w:val="auto"/>
                <w:sz w:val="18"/>
                <w:szCs w:val="18"/>
              </w:rPr>
            </w:pPr>
          </w:p>
        </w:tc>
        <w:tc>
          <w:tcPr>
            <w:tcW w:w="2550" w:type="dxa"/>
            <w:vMerge/>
            <w:hideMark/>
          </w:tcPr>
          <w:p w14:paraId="1824A189" w14:textId="77777777" w:rsidR="0036451F" w:rsidRPr="0032374B" w:rsidRDefault="0036451F" w:rsidP="0036451F">
            <w:pPr>
              <w:widowControl/>
              <w:adjustRightInd/>
              <w:textAlignment w:val="auto"/>
              <w:rPr>
                <w:color w:val="auto"/>
                <w:sz w:val="18"/>
                <w:szCs w:val="18"/>
              </w:rPr>
            </w:pPr>
          </w:p>
        </w:tc>
        <w:tc>
          <w:tcPr>
            <w:tcW w:w="2043" w:type="dxa"/>
            <w:vMerge/>
            <w:hideMark/>
          </w:tcPr>
          <w:p w14:paraId="5055B313" w14:textId="77777777" w:rsidR="0036451F" w:rsidRPr="0032374B" w:rsidRDefault="0036451F" w:rsidP="0036451F">
            <w:pPr>
              <w:widowControl/>
              <w:adjustRightInd/>
              <w:textAlignment w:val="auto"/>
              <w:rPr>
                <w:color w:val="auto"/>
                <w:sz w:val="18"/>
                <w:szCs w:val="18"/>
              </w:rPr>
            </w:pPr>
          </w:p>
        </w:tc>
        <w:tc>
          <w:tcPr>
            <w:tcW w:w="4122" w:type="dxa"/>
            <w:hideMark/>
          </w:tcPr>
          <w:p w14:paraId="02C3C37C"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行動観察に関する理論と方法</w:t>
            </w:r>
          </w:p>
        </w:tc>
      </w:tr>
      <w:tr w:rsidR="0036451F" w:rsidRPr="0032374B" w14:paraId="549E4E21" w14:textId="77777777" w:rsidTr="0036451F">
        <w:trPr>
          <w:trHeight w:val="360"/>
        </w:trPr>
        <w:tc>
          <w:tcPr>
            <w:tcW w:w="1593" w:type="dxa"/>
            <w:vMerge/>
            <w:hideMark/>
          </w:tcPr>
          <w:p w14:paraId="4C266ED7" w14:textId="77777777" w:rsidR="0036451F" w:rsidRPr="0032374B" w:rsidRDefault="0036451F" w:rsidP="0036451F">
            <w:pPr>
              <w:widowControl/>
              <w:adjustRightInd/>
              <w:textAlignment w:val="auto"/>
              <w:rPr>
                <w:color w:val="auto"/>
                <w:sz w:val="18"/>
                <w:szCs w:val="18"/>
              </w:rPr>
            </w:pPr>
          </w:p>
        </w:tc>
        <w:tc>
          <w:tcPr>
            <w:tcW w:w="2550" w:type="dxa"/>
            <w:vMerge w:val="restart"/>
            <w:hideMark/>
          </w:tcPr>
          <w:p w14:paraId="79771DAC"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（３）心理に関する相談、助言、指導等への（１）及び（２）の応用</w:t>
            </w:r>
          </w:p>
        </w:tc>
        <w:tc>
          <w:tcPr>
            <w:tcW w:w="2043" w:type="dxa"/>
            <w:vMerge w:val="restart"/>
            <w:hideMark/>
          </w:tcPr>
          <w:p w14:paraId="69BA3B14"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心理的アセスメントの実践</w:t>
            </w:r>
          </w:p>
        </w:tc>
        <w:tc>
          <w:tcPr>
            <w:tcW w:w="4122" w:type="dxa"/>
            <w:hideMark/>
          </w:tcPr>
          <w:p w14:paraId="2879682D"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アセスメントで得られた情報の包括的理解</w:t>
            </w:r>
          </w:p>
        </w:tc>
      </w:tr>
      <w:tr w:rsidR="0036451F" w:rsidRPr="0032374B" w14:paraId="6AF944FD" w14:textId="77777777" w:rsidTr="0036451F">
        <w:trPr>
          <w:trHeight w:val="360"/>
        </w:trPr>
        <w:tc>
          <w:tcPr>
            <w:tcW w:w="1593" w:type="dxa"/>
            <w:vMerge/>
            <w:hideMark/>
          </w:tcPr>
          <w:p w14:paraId="58282247" w14:textId="77777777" w:rsidR="0036451F" w:rsidRPr="0032374B" w:rsidRDefault="0036451F" w:rsidP="0036451F">
            <w:pPr>
              <w:widowControl/>
              <w:adjustRightInd/>
              <w:textAlignment w:val="auto"/>
              <w:rPr>
                <w:color w:val="auto"/>
                <w:sz w:val="18"/>
                <w:szCs w:val="18"/>
              </w:rPr>
            </w:pPr>
          </w:p>
        </w:tc>
        <w:tc>
          <w:tcPr>
            <w:tcW w:w="2550" w:type="dxa"/>
            <w:vMerge/>
            <w:hideMark/>
          </w:tcPr>
          <w:p w14:paraId="16B7D2EA" w14:textId="77777777" w:rsidR="0036451F" w:rsidRPr="0032374B" w:rsidRDefault="0036451F" w:rsidP="0036451F">
            <w:pPr>
              <w:widowControl/>
              <w:adjustRightInd/>
              <w:textAlignment w:val="auto"/>
              <w:rPr>
                <w:color w:val="auto"/>
                <w:sz w:val="18"/>
                <w:szCs w:val="18"/>
              </w:rPr>
            </w:pPr>
          </w:p>
        </w:tc>
        <w:tc>
          <w:tcPr>
            <w:tcW w:w="2043" w:type="dxa"/>
            <w:vMerge/>
            <w:hideMark/>
          </w:tcPr>
          <w:p w14:paraId="25231BAC" w14:textId="77777777" w:rsidR="0036451F" w:rsidRPr="0032374B" w:rsidRDefault="0036451F" w:rsidP="0036451F">
            <w:pPr>
              <w:widowControl/>
              <w:adjustRightInd/>
              <w:textAlignment w:val="auto"/>
              <w:rPr>
                <w:color w:val="auto"/>
                <w:sz w:val="18"/>
                <w:szCs w:val="18"/>
              </w:rPr>
            </w:pPr>
          </w:p>
        </w:tc>
        <w:tc>
          <w:tcPr>
            <w:tcW w:w="4122" w:type="dxa"/>
            <w:hideMark/>
          </w:tcPr>
          <w:p w14:paraId="4EE965F5"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ケースフォーミュレーションの運用</w:t>
            </w:r>
          </w:p>
        </w:tc>
      </w:tr>
      <w:tr w:rsidR="0036451F" w:rsidRPr="0032374B" w14:paraId="5A55EDEF" w14:textId="77777777" w:rsidTr="0036451F">
        <w:trPr>
          <w:trHeight w:val="360"/>
        </w:trPr>
        <w:tc>
          <w:tcPr>
            <w:tcW w:w="1593" w:type="dxa"/>
            <w:vMerge/>
            <w:hideMark/>
          </w:tcPr>
          <w:p w14:paraId="77D887B5" w14:textId="77777777" w:rsidR="0036451F" w:rsidRPr="0032374B" w:rsidRDefault="0036451F" w:rsidP="0036451F">
            <w:pPr>
              <w:widowControl/>
              <w:adjustRightInd/>
              <w:textAlignment w:val="auto"/>
              <w:rPr>
                <w:color w:val="auto"/>
                <w:sz w:val="18"/>
                <w:szCs w:val="18"/>
              </w:rPr>
            </w:pPr>
          </w:p>
        </w:tc>
        <w:tc>
          <w:tcPr>
            <w:tcW w:w="2550" w:type="dxa"/>
            <w:vMerge/>
            <w:hideMark/>
          </w:tcPr>
          <w:p w14:paraId="48DB16E0" w14:textId="77777777" w:rsidR="0036451F" w:rsidRPr="0032374B" w:rsidRDefault="0036451F" w:rsidP="0036451F">
            <w:pPr>
              <w:widowControl/>
              <w:adjustRightInd/>
              <w:textAlignment w:val="auto"/>
              <w:rPr>
                <w:color w:val="auto"/>
                <w:sz w:val="18"/>
                <w:szCs w:val="18"/>
              </w:rPr>
            </w:pPr>
          </w:p>
        </w:tc>
        <w:tc>
          <w:tcPr>
            <w:tcW w:w="2043" w:type="dxa"/>
            <w:vMerge/>
            <w:hideMark/>
          </w:tcPr>
          <w:p w14:paraId="18096D6A" w14:textId="77777777" w:rsidR="0036451F" w:rsidRPr="0032374B" w:rsidRDefault="0036451F" w:rsidP="0036451F">
            <w:pPr>
              <w:widowControl/>
              <w:adjustRightInd/>
              <w:textAlignment w:val="auto"/>
              <w:rPr>
                <w:color w:val="auto"/>
                <w:sz w:val="18"/>
                <w:szCs w:val="18"/>
              </w:rPr>
            </w:pPr>
          </w:p>
        </w:tc>
        <w:tc>
          <w:tcPr>
            <w:tcW w:w="4122" w:type="dxa"/>
            <w:hideMark/>
          </w:tcPr>
          <w:p w14:paraId="3CB72D69"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アウトカムデータの測定と評価</w:t>
            </w:r>
          </w:p>
        </w:tc>
      </w:tr>
      <w:tr w:rsidR="0036451F" w:rsidRPr="0032374B" w14:paraId="101B9B9D" w14:textId="77777777" w:rsidTr="0036451F">
        <w:trPr>
          <w:trHeight w:val="360"/>
        </w:trPr>
        <w:tc>
          <w:tcPr>
            <w:tcW w:w="1593" w:type="dxa"/>
            <w:vMerge/>
            <w:hideMark/>
          </w:tcPr>
          <w:p w14:paraId="2D95CD08" w14:textId="77777777" w:rsidR="0036451F" w:rsidRPr="0032374B" w:rsidRDefault="0036451F" w:rsidP="0036451F">
            <w:pPr>
              <w:widowControl/>
              <w:adjustRightInd/>
              <w:textAlignment w:val="auto"/>
              <w:rPr>
                <w:color w:val="auto"/>
                <w:sz w:val="18"/>
                <w:szCs w:val="18"/>
              </w:rPr>
            </w:pPr>
          </w:p>
        </w:tc>
        <w:tc>
          <w:tcPr>
            <w:tcW w:w="2550" w:type="dxa"/>
            <w:vMerge/>
            <w:hideMark/>
          </w:tcPr>
          <w:p w14:paraId="66E77243" w14:textId="77777777" w:rsidR="0036451F" w:rsidRPr="0032374B" w:rsidRDefault="0036451F" w:rsidP="0036451F">
            <w:pPr>
              <w:widowControl/>
              <w:adjustRightInd/>
              <w:textAlignment w:val="auto"/>
              <w:rPr>
                <w:color w:val="auto"/>
                <w:sz w:val="18"/>
                <w:szCs w:val="18"/>
              </w:rPr>
            </w:pPr>
          </w:p>
        </w:tc>
        <w:tc>
          <w:tcPr>
            <w:tcW w:w="2043" w:type="dxa"/>
            <w:vMerge/>
            <w:hideMark/>
          </w:tcPr>
          <w:p w14:paraId="581763AF" w14:textId="77777777" w:rsidR="0036451F" w:rsidRPr="0032374B" w:rsidRDefault="0036451F" w:rsidP="0036451F">
            <w:pPr>
              <w:widowControl/>
              <w:adjustRightInd/>
              <w:textAlignment w:val="auto"/>
              <w:rPr>
                <w:color w:val="auto"/>
                <w:sz w:val="18"/>
                <w:szCs w:val="18"/>
              </w:rPr>
            </w:pPr>
          </w:p>
        </w:tc>
        <w:tc>
          <w:tcPr>
            <w:tcW w:w="4122" w:type="dxa"/>
            <w:hideMark/>
          </w:tcPr>
          <w:p w14:paraId="14580745"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プロセスデータの測定と評価</w:t>
            </w:r>
          </w:p>
        </w:tc>
      </w:tr>
      <w:tr w:rsidR="0036451F" w:rsidRPr="0032374B" w14:paraId="608CA61C" w14:textId="77777777" w:rsidTr="0036451F">
        <w:trPr>
          <w:trHeight w:val="360"/>
        </w:trPr>
        <w:tc>
          <w:tcPr>
            <w:tcW w:w="1593" w:type="dxa"/>
            <w:vMerge/>
            <w:hideMark/>
          </w:tcPr>
          <w:p w14:paraId="0E2D9CB2" w14:textId="77777777" w:rsidR="0036451F" w:rsidRPr="0032374B" w:rsidRDefault="0036451F" w:rsidP="0036451F">
            <w:pPr>
              <w:widowControl/>
              <w:adjustRightInd/>
              <w:textAlignment w:val="auto"/>
              <w:rPr>
                <w:color w:val="auto"/>
                <w:sz w:val="18"/>
                <w:szCs w:val="18"/>
              </w:rPr>
            </w:pPr>
          </w:p>
        </w:tc>
        <w:tc>
          <w:tcPr>
            <w:tcW w:w="2550" w:type="dxa"/>
            <w:vMerge/>
            <w:hideMark/>
          </w:tcPr>
          <w:p w14:paraId="06E11728" w14:textId="77777777" w:rsidR="0036451F" w:rsidRPr="0032374B" w:rsidRDefault="0036451F" w:rsidP="0036451F">
            <w:pPr>
              <w:widowControl/>
              <w:adjustRightInd/>
              <w:textAlignment w:val="auto"/>
              <w:rPr>
                <w:color w:val="auto"/>
                <w:sz w:val="18"/>
                <w:szCs w:val="18"/>
              </w:rPr>
            </w:pPr>
          </w:p>
        </w:tc>
        <w:tc>
          <w:tcPr>
            <w:tcW w:w="2043" w:type="dxa"/>
            <w:vMerge/>
            <w:hideMark/>
          </w:tcPr>
          <w:p w14:paraId="04421FBE" w14:textId="77777777" w:rsidR="0036451F" w:rsidRPr="0032374B" w:rsidRDefault="0036451F" w:rsidP="0036451F">
            <w:pPr>
              <w:widowControl/>
              <w:adjustRightInd/>
              <w:textAlignment w:val="auto"/>
              <w:rPr>
                <w:color w:val="auto"/>
                <w:sz w:val="18"/>
                <w:szCs w:val="18"/>
              </w:rPr>
            </w:pPr>
          </w:p>
        </w:tc>
        <w:tc>
          <w:tcPr>
            <w:tcW w:w="4122" w:type="dxa"/>
            <w:hideMark/>
          </w:tcPr>
          <w:p w14:paraId="77C87710"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治療効果に関する情報提供</w:t>
            </w:r>
          </w:p>
        </w:tc>
      </w:tr>
      <w:tr w:rsidR="0036451F" w:rsidRPr="0032374B" w14:paraId="3C517296" w14:textId="77777777" w:rsidTr="0036451F">
        <w:trPr>
          <w:trHeight w:val="372"/>
        </w:trPr>
        <w:tc>
          <w:tcPr>
            <w:tcW w:w="1593" w:type="dxa"/>
            <w:vMerge/>
            <w:hideMark/>
          </w:tcPr>
          <w:p w14:paraId="0ECD5F69" w14:textId="77777777" w:rsidR="0036451F" w:rsidRPr="0032374B" w:rsidRDefault="0036451F" w:rsidP="0036451F">
            <w:pPr>
              <w:widowControl/>
              <w:adjustRightInd/>
              <w:textAlignment w:val="auto"/>
              <w:rPr>
                <w:color w:val="auto"/>
                <w:sz w:val="18"/>
                <w:szCs w:val="18"/>
              </w:rPr>
            </w:pPr>
          </w:p>
        </w:tc>
        <w:tc>
          <w:tcPr>
            <w:tcW w:w="2550" w:type="dxa"/>
            <w:vMerge/>
            <w:hideMark/>
          </w:tcPr>
          <w:p w14:paraId="77D1ED72" w14:textId="77777777" w:rsidR="0036451F" w:rsidRPr="0032374B" w:rsidRDefault="0036451F" w:rsidP="0036451F">
            <w:pPr>
              <w:widowControl/>
              <w:adjustRightInd/>
              <w:textAlignment w:val="auto"/>
              <w:rPr>
                <w:color w:val="auto"/>
                <w:sz w:val="18"/>
                <w:szCs w:val="18"/>
              </w:rPr>
            </w:pPr>
          </w:p>
        </w:tc>
        <w:tc>
          <w:tcPr>
            <w:tcW w:w="2043" w:type="dxa"/>
            <w:vMerge/>
            <w:hideMark/>
          </w:tcPr>
          <w:p w14:paraId="4B8F385B" w14:textId="77777777" w:rsidR="0036451F" w:rsidRPr="0032374B" w:rsidRDefault="0036451F" w:rsidP="0036451F">
            <w:pPr>
              <w:widowControl/>
              <w:adjustRightInd/>
              <w:textAlignment w:val="auto"/>
              <w:rPr>
                <w:color w:val="auto"/>
                <w:sz w:val="18"/>
                <w:szCs w:val="18"/>
              </w:rPr>
            </w:pPr>
          </w:p>
        </w:tc>
        <w:tc>
          <w:tcPr>
            <w:tcW w:w="4122" w:type="dxa"/>
            <w:hideMark/>
          </w:tcPr>
          <w:p w14:paraId="5071E455"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所見の書き方とフィードバック</w:t>
            </w:r>
          </w:p>
        </w:tc>
      </w:tr>
    </w:tbl>
    <w:p w14:paraId="057C58C4" w14:textId="77777777" w:rsidR="0032374B" w:rsidRPr="0032374B" w:rsidRDefault="0032374B">
      <w:pPr>
        <w:widowControl/>
        <w:adjustRightInd/>
        <w:textAlignment w:val="auto"/>
        <w:rPr>
          <w:color w:val="auto"/>
          <w:sz w:val="18"/>
          <w:szCs w:val="18"/>
        </w:rPr>
      </w:pPr>
    </w:p>
    <w:p w14:paraId="4655DBB0" w14:textId="77777777" w:rsidR="0032374B" w:rsidRDefault="0032374B">
      <w:pPr>
        <w:widowControl/>
        <w:adjustRightInd/>
        <w:textAlignment w:val="auto"/>
        <w:rPr>
          <w:color w:val="auto"/>
          <w:sz w:val="18"/>
          <w:szCs w:val="18"/>
        </w:rPr>
      </w:pPr>
    </w:p>
    <w:p w14:paraId="4DDB363D" w14:textId="77777777" w:rsidR="0032374B" w:rsidRDefault="0032374B">
      <w:pPr>
        <w:widowControl/>
        <w:adjustRightInd/>
        <w:textAlignment w:val="auto"/>
        <w:rPr>
          <w:color w:val="auto"/>
          <w:sz w:val="18"/>
          <w:szCs w:val="18"/>
        </w:rPr>
      </w:pPr>
    </w:p>
    <w:p w14:paraId="7763418C" w14:textId="77777777" w:rsidR="0032374B" w:rsidRDefault="0032374B">
      <w:pPr>
        <w:widowControl/>
        <w:adjustRightInd/>
        <w:textAlignment w:val="auto"/>
        <w:rPr>
          <w:color w:val="auto"/>
          <w:sz w:val="18"/>
          <w:szCs w:val="18"/>
        </w:rPr>
      </w:pPr>
    </w:p>
    <w:p w14:paraId="7AA3732A" w14:textId="253A7436" w:rsidR="0032374B" w:rsidRDefault="0032374B">
      <w:pPr>
        <w:widowControl/>
        <w:adjustRightInd/>
        <w:textAlignment w:val="auto"/>
        <w:rPr>
          <w:color w:val="auto"/>
          <w:sz w:val="18"/>
          <w:szCs w:val="18"/>
        </w:rPr>
      </w:pPr>
      <w:r>
        <w:rPr>
          <w:color w:val="auto"/>
          <w:sz w:val="18"/>
          <w:szCs w:val="18"/>
        </w:rPr>
        <w:br w:type="page"/>
      </w:r>
    </w:p>
    <w:p w14:paraId="4E8910A9" w14:textId="42FC8E21" w:rsidR="0032374B" w:rsidRPr="0036451F" w:rsidRDefault="0036451F">
      <w:pPr>
        <w:widowControl/>
        <w:adjustRightInd/>
        <w:textAlignment w:val="auto"/>
        <w:rPr>
          <w:b/>
          <w:bCs/>
          <w:color w:val="auto"/>
          <w:sz w:val="18"/>
          <w:szCs w:val="18"/>
        </w:rPr>
      </w:pPr>
      <w:r w:rsidRPr="0036451F">
        <w:rPr>
          <w:rFonts w:hint="eastAsia"/>
          <w:b/>
          <w:bCs/>
          <w:color w:val="auto"/>
          <w:sz w:val="18"/>
          <w:szCs w:val="18"/>
        </w:rPr>
        <w:lastRenderedPageBreak/>
        <w:t>７．心理支援に関する理論と実践</w:t>
      </w:r>
    </w:p>
    <w:p w14:paraId="0A2C5A37" w14:textId="77777777" w:rsidR="0036451F" w:rsidRDefault="0036451F">
      <w:pPr>
        <w:widowControl/>
        <w:adjustRightInd/>
        <w:textAlignment w:val="auto"/>
        <w:rPr>
          <w:rFonts w:hint="eastAsia"/>
          <w:color w:val="auto"/>
          <w:sz w:val="18"/>
          <w:szCs w:val="18"/>
        </w:rPr>
      </w:pPr>
    </w:p>
    <w:tbl>
      <w:tblPr>
        <w:tblStyle w:val="a9"/>
        <w:tblW w:w="0" w:type="auto"/>
        <w:tblLook w:val="04A0" w:firstRow="1" w:lastRow="0" w:firstColumn="1" w:lastColumn="0" w:noHBand="0" w:noVBand="1"/>
      </w:tblPr>
      <w:tblGrid>
        <w:gridCol w:w="1606"/>
        <w:gridCol w:w="2572"/>
        <w:gridCol w:w="2063"/>
        <w:gridCol w:w="4067"/>
      </w:tblGrid>
      <w:tr w:rsidR="0036451F" w:rsidRPr="0032374B" w14:paraId="130CCC2F" w14:textId="77777777" w:rsidTr="0036451F">
        <w:trPr>
          <w:trHeight w:val="360"/>
        </w:trPr>
        <w:tc>
          <w:tcPr>
            <w:tcW w:w="1606" w:type="dxa"/>
          </w:tcPr>
          <w:p w14:paraId="7425F97F" w14:textId="57CEDAFF" w:rsidR="0036451F" w:rsidRDefault="0036451F" w:rsidP="0036451F">
            <w:pPr>
              <w:widowControl/>
              <w:adjustRightInd/>
              <w:textAlignment w:val="auto"/>
              <w:rPr>
                <w:rFonts w:hint="eastAsia"/>
                <w:color w:val="auto"/>
                <w:sz w:val="18"/>
                <w:szCs w:val="18"/>
              </w:rPr>
            </w:pPr>
            <w:r w:rsidRPr="00015354">
              <w:rPr>
                <w:color w:val="auto"/>
                <w:sz w:val="18"/>
                <w:szCs w:val="18"/>
              </w:rPr>
              <w:t>大学院における必要な科目名</w:t>
            </w:r>
          </w:p>
        </w:tc>
        <w:tc>
          <w:tcPr>
            <w:tcW w:w="2572" w:type="dxa"/>
          </w:tcPr>
          <w:p w14:paraId="6FE17E29" w14:textId="35B45AFB" w:rsidR="0036451F" w:rsidRPr="0032374B" w:rsidRDefault="0036451F" w:rsidP="0036451F">
            <w:pPr>
              <w:widowControl/>
              <w:adjustRightInd/>
              <w:textAlignment w:val="auto"/>
              <w:rPr>
                <w:rFonts w:hint="eastAsia"/>
                <w:color w:val="auto"/>
                <w:sz w:val="18"/>
                <w:szCs w:val="18"/>
              </w:rPr>
            </w:pPr>
            <w:r w:rsidRPr="00015354">
              <w:rPr>
                <w:color w:val="auto"/>
                <w:sz w:val="18"/>
                <w:szCs w:val="18"/>
              </w:rPr>
              <w:t>大項目：含まれる事項</w:t>
            </w:r>
          </w:p>
        </w:tc>
        <w:tc>
          <w:tcPr>
            <w:tcW w:w="2063" w:type="dxa"/>
          </w:tcPr>
          <w:p w14:paraId="38B1E301" w14:textId="63131816" w:rsidR="0036451F" w:rsidRPr="0032374B" w:rsidRDefault="0036451F" w:rsidP="0036451F">
            <w:pPr>
              <w:widowControl/>
              <w:adjustRightInd/>
              <w:textAlignment w:val="auto"/>
              <w:rPr>
                <w:rFonts w:hint="eastAsia"/>
                <w:color w:val="auto"/>
                <w:sz w:val="18"/>
                <w:szCs w:val="18"/>
              </w:rPr>
            </w:pPr>
            <w:r w:rsidRPr="00015354">
              <w:rPr>
                <w:color w:val="auto"/>
                <w:sz w:val="18"/>
                <w:szCs w:val="18"/>
              </w:rPr>
              <w:t>中項目</w:t>
            </w:r>
          </w:p>
        </w:tc>
        <w:tc>
          <w:tcPr>
            <w:tcW w:w="4067" w:type="dxa"/>
          </w:tcPr>
          <w:p w14:paraId="1B5E7DCC" w14:textId="6E8FFA14" w:rsidR="0036451F" w:rsidRPr="0032374B" w:rsidRDefault="0036451F" w:rsidP="0036451F">
            <w:pPr>
              <w:widowControl/>
              <w:adjustRightInd/>
              <w:textAlignment w:val="auto"/>
              <w:rPr>
                <w:rFonts w:hint="eastAsia"/>
                <w:color w:val="auto"/>
                <w:sz w:val="18"/>
                <w:szCs w:val="18"/>
              </w:rPr>
            </w:pPr>
            <w:r w:rsidRPr="00015354">
              <w:rPr>
                <w:color w:val="auto"/>
                <w:sz w:val="18"/>
                <w:szCs w:val="18"/>
              </w:rPr>
              <w:t>小項目</w:t>
            </w:r>
          </w:p>
        </w:tc>
      </w:tr>
      <w:tr w:rsidR="0036451F" w:rsidRPr="0032374B" w14:paraId="3CA52144" w14:textId="77777777" w:rsidTr="0036451F">
        <w:trPr>
          <w:trHeight w:val="360"/>
        </w:trPr>
        <w:tc>
          <w:tcPr>
            <w:tcW w:w="1606" w:type="dxa"/>
            <w:vMerge w:val="restart"/>
            <w:hideMark/>
          </w:tcPr>
          <w:p w14:paraId="456E2132" w14:textId="333E94A4" w:rsidR="0036451F" w:rsidRPr="0032374B" w:rsidRDefault="0036451F" w:rsidP="0036451F">
            <w:pPr>
              <w:widowControl/>
              <w:adjustRightInd/>
              <w:textAlignment w:val="auto"/>
              <w:rPr>
                <w:color w:val="auto"/>
                <w:sz w:val="18"/>
                <w:szCs w:val="18"/>
              </w:rPr>
            </w:pPr>
            <w:r>
              <w:rPr>
                <w:rFonts w:hint="eastAsia"/>
                <w:color w:val="auto"/>
                <w:sz w:val="18"/>
                <w:szCs w:val="18"/>
              </w:rPr>
              <w:t>７．</w:t>
            </w:r>
            <w:r w:rsidRPr="0032374B">
              <w:rPr>
                <w:rFonts w:hint="eastAsia"/>
                <w:color w:val="auto"/>
                <w:sz w:val="18"/>
                <w:szCs w:val="18"/>
              </w:rPr>
              <w:t>心理支援に関する理論と実践</w:t>
            </w:r>
          </w:p>
        </w:tc>
        <w:tc>
          <w:tcPr>
            <w:tcW w:w="2572" w:type="dxa"/>
            <w:vMerge w:val="restart"/>
            <w:hideMark/>
          </w:tcPr>
          <w:p w14:paraId="2CFC50CF"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（１）力動論に基づく心理療法の理論と方法</w:t>
            </w:r>
          </w:p>
        </w:tc>
        <w:tc>
          <w:tcPr>
            <w:tcW w:w="2063" w:type="dxa"/>
            <w:vMerge w:val="restart"/>
            <w:hideMark/>
          </w:tcPr>
          <w:p w14:paraId="66B4E046"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力動論に基づく心理療法の理論と方法</w:t>
            </w:r>
          </w:p>
        </w:tc>
        <w:tc>
          <w:tcPr>
            <w:tcW w:w="4067" w:type="dxa"/>
            <w:hideMark/>
          </w:tcPr>
          <w:p w14:paraId="440CDDC8"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力動的心理療法の理論と方法</w:t>
            </w:r>
          </w:p>
        </w:tc>
      </w:tr>
      <w:tr w:rsidR="0036451F" w:rsidRPr="0032374B" w14:paraId="787BE460" w14:textId="77777777" w:rsidTr="0036451F">
        <w:trPr>
          <w:trHeight w:val="360"/>
        </w:trPr>
        <w:tc>
          <w:tcPr>
            <w:tcW w:w="1606" w:type="dxa"/>
            <w:vMerge/>
            <w:hideMark/>
          </w:tcPr>
          <w:p w14:paraId="25F9FEDA" w14:textId="77777777" w:rsidR="0036451F" w:rsidRPr="0032374B" w:rsidRDefault="0036451F" w:rsidP="0036451F">
            <w:pPr>
              <w:widowControl/>
              <w:adjustRightInd/>
              <w:textAlignment w:val="auto"/>
              <w:rPr>
                <w:color w:val="auto"/>
                <w:sz w:val="18"/>
                <w:szCs w:val="18"/>
              </w:rPr>
            </w:pPr>
          </w:p>
        </w:tc>
        <w:tc>
          <w:tcPr>
            <w:tcW w:w="2572" w:type="dxa"/>
            <w:vMerge/>
            <w:hideMark/>
          </w:tcPr>
          <w:p w14:paraId="02B2C02C" w14:textId="77777777" w:rsidR="0036451F" w:rsidRPr="0032374B" w:rsidRDefault="0036451F" w:rsidP="0036451F">
            <w:pPr>
              <w:widowControl/>
              <w:adjustRightInd/>
              <w:textAlignment w:val="auto"/>
              <w:rPr>
                <w:color w:val="auto"/>
                <w:sz w:val="18"/>
                <w:szCs w:val="18"/>
              </w:rPr>
            </w:pPr>
          </w:p>
        </w:tc>
        <w:tc>
          <w:tcPr>
            <w:tcW w:w="2063" w:type="dxa"/>
            <w:vMerge/>
            <w:hideMark/>
          </w:tcPr>
          <w:p w14:paraId="1E831CB2" w14:textId="77777777" w:rsidR="0036451F" w:rsidRPr="0032374B" w:rsidRDefault="0036451F" w:rsidP="0036451F">
            <w:pPr>
              <w:widowControl/>
              <w:adjustRightInd/>
              <w:textAlignment w:val="auto"/>
              <w:rPr>
                <w:color w:val="auto"/>
                <w:sz w:val="18"/>
                <w:szCs w:val="18"/>
              </w:rPr>
            </w:pPr>
          </w:p>
        </w:tc>
        <w:tc>
          <w:tcPr>
            <w:tcW w:w="4067" w:type="dxa"/>
            <w:hideMark/>
          </w:tcPr>
          <w:p w14:paraId="26F0A1CC"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対人関係の発達的理解</w:t>
            </w:r>
          </w:p>
        </w:tc>
      </w:tr>
      <w:tr w:rsidR="0036451F" w:rsidRPr="0032374B" w14:paraId="323D70E1" w14:textId="77777777" w:rsidTr="0036451F">
        <w:trPr>
          <w:trHeight w:val="360"/>
        </w:trPr>
        <w:tc>
          <w:tcPr>
            <w:tcW w:w="1606" w:type="dxa"/>
            <w:vMerge/>
            <w:hideMark/>
          </w:tcPr>
          <w:p w14:paraId="43F52BD7" w14:textId="77777777" w:rsidR="0036451F" w:rsidRPr="0032374B" w:rsidRDefault="0036451F" w:rsidP="0036451F">
            <w:pPr>
              <w:widowControl/>
              <w:adjustRightInd/>
              <w:textAlignment w:val="auto"/>
              <w:rPr>
                <w:color w:val="auto"/>
                <w:sz w:val="18"/>
                <w:szCs w:val="18"/>
              </w:rPr>
            </w:pPr>
          </w:p>
        </w:tc>
        <w:tc>
          <w:tcPr>
            <w:tcW w:w="2572" w:type="dxa"/>
            <w:vMerge/>
            <w:hideMark/>
          </w:tcPr>
          <w:p w14:paraId="2F9F9F6A" w14:textId="77777777" w:rsidR="0036451F" w:rsidRPr="0032374B" w:rsidRDefault="0036451F" w:rsidP="0036451F">
            <w:pPr>
              <w:widowControl/>
              <w:adjustRightInd/>
              <w:textAlignment w:val="auto"/>
              <w:rPr>
                <w:color w:val="auto"/>
                <w:sz w:val="18"/>
                <w:szCs w:val="18"/>
              </w:rPr>
            </w:pPr>
          </w:p>
        </w:tc>
        <w:tc>
          <w:tcPr>
            <w:tcW w:w="2063" w:type="dxa"/>
            <w:vMerge/>
            <w:hideMark/>
          </w:tcPr>
          <w:p w14:paraId="19B363DA" w14:textId="77777777" w:rsidR="0036451F" w:rsidRPr="0032374B" w:rsidRDefault="0036451F" w:rsidP="0036451F">
            <w:pPr>
              <w:widowControl/>
              <w:adjustRightInd/>
              <w:textAlignment w:val="auto"/>
              <w:rPr>
                <w:color w:val="auto"/>
                <w:sz w:val="18"/>
                <w:szCs w:val="18"/>
              </w:rPr>
            </w:pPr>
          </w:p>
        </w:tc>
        <w:tc>
          <w:tcPr>
            <w:tcW w:w="4067" w:type="dxa"/>
            <w:hideMark/>
          </w:tcPr>
          <w:p w14:paraId="120A5A78"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治療構造</w:t>
            </w:r>
          </w:p>
        </w:tc>
      </w:tr>
      <w:tr w:rsidR="0036451F" w:rsidRPr="0032374B" w14:paraId="2BFD2FEE" w14:textId="77777777" w:rsidTr="0036451F">
        <w:trPr>
          <w:trHeight w:val="360"/>
        </w:trPr>
        <w:tc>
          <w:tcPr>
            <w:tcW w:w="1606" w:type="dxa"/>
            <w:vMerge/>
            <w:hideMark/>
          </w:tcPr>
          <w:p w14:paraId="7A2045EB" w14:textId="77777777" w:rsidR="0036451F" w:rsidRPr="0032374B" w:rsidRDefault="0036451F" w:rsidP="0036451F">
            <w:pPr>
              <w:widowControl/>
              <w:adjustRightInd/>
              <w:textAlignment w:val="auto"/>
              <w:rPr>
                <w:color w:val="auto"/>
                <w:sz w:val="18"/>
                <w:szCs w:val="18"/>
              </w:rPr>
            </w:pPr>
          </w:p>
        </w:tc>
        <w:tc>
          <w:tcPr>
            <w:tcW w:w="2572" w:type="dxa"/>
            <w:vMerge/>
            <w:hideMark/>
          </w:tcPr>
          <w:p w14:paraId="432754F0" w14:textId="77777777" w:rsidR="0036451F" w:rsidRPr="0032374B" w:rsidRDefault="0036451F" w:rsidP="0036451F">
            <w:pPr>
              <w:widowControl/>
              <w:adjustRightInd/>
              <w:textAlignment w:val="auto"/>
              <w:rPr>
                <w:color w:val="auto"/>
                <w:sz w:val="18"/>
                <w:szCs w:val="18"/>
              </w:rPr>
            </w:pPr>
          </w:p>
        </w:tc>
        <w:tc>
          <w:tcPr>
            <w:tcW w:w="2063" w:type="dxa"/>
            <w:vMerge/>
            <w:hideMark/>
          </w:tcPr>
          <w:p w14:paraId="56F24BBC" w14:textId="77777777" w:rsidR="0036451F" w:rsidRPr="0032374B" w:rsidRDefault="0036451F" w:rsidP="0036451F">
            <w:pPr>
              <w:widowControl/>
              <w:adjustRightInd/>
              <w:textAlignment w:val="auto"/>
              <w:rPr>
                <w:color w:val="auto"/>
                <w:sz w:val="18"/>
                <w:szCs w:val="18"/>
              </w:rPr>
            </w:pPr>
          </w:p>
        </w:tc>
        <w:tc>
          <w:tcPr>
            <w:tcW w:w="4067" w:type="dxa"/>
            <w:hideMark/>
          </w:tcPr>
          <w:p w14:paraId="28504F41"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セラピスト・クライエント関係（転移・逆転移）</w:t>
            </w:r>
          </w:p>
        </w:tc>
      </w:tr>
      <w:tr w:rsidR="0036451F" w:rsidRPr="0032374B" w14:paraId="0AF68D85" w14:textId="77777777" w:rsidTr="0036451F">
        <w:trPr>
          <w:trHeight w:val="360"/>
        </w:trPr>
        <w:tc>
          <w:tcPr>
            <w:tcW w:w="1606" w:type="dxa"/>
            <w:vMerge/>
            <w:hideMark/>
          </w:tcPr>
          <w:p w14:paraId="2B248398" w14:textId="77777777" w:rsidR="0036451F" w:rsidRPr="0032374B" w:rsidRDefault="0036451F" w:rsidP="0036451F">
            <w:pPr>
              <w:widowControl/>
              <w:adjustRightInd/>
              <w:textAlignment w:val="auto"/>
              <w:rPr>
                <w:color w:val="auto"/>
                <w:sz w:val="18"/>
                <w:szCs w:val="18"/>
              </w:rPr>
            </w:pPr>
          </w:p>
        </w:tc>
        <w:tc>
          <w:tcPr>
            <w:tcW w:w="2572" w:type="dxa"/>
            <w:vMerge w:val="restart"/>
            <w:hideMark/>
          </w:tcPr>
          <w:p w14:paraId="32D938A9"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（２）行動論・認知論に基づく心理療法の理論と方法</w:t>
            </w:r>
          </w:p>
        </w:tc>
        <w:tc>
          <w:tcPr>
            <w:tcW w:w="2063" w:type="dxa"/>
            <w:vMerge w:val="restart"/>
            <w:hideMark/>
          </w:tcPr>
          <w:p w14:paraId="525F6816"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行動論・認知論に基づく心理療法の理論と方法</w:t>
            </w:r>
          </w:p>
        </w:tc>
        <w:tc>
          <w:tcPr>
            <w:tcW w:w="4067" w:type="dxa"/>
            <w:hideMark/>
          </w:tcPr>
          <w:p w14:paraId="3128F2C7"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行動療法の理論と方法</w:t>
            </w:r>
          </w:p>
        </w:tc>
      </w:tr>
      <w:tr w:rsidR="0036451F" w:rsidRPr="0032374B" w14:paraId="4111DC3E" w14:textId="77777777" w:rsidTr="0036451F">
        <w:trPr>
          <w:trHeight w:val="360"/>
        </w:trPr>
        <w:tc>
          <w:tcPr>
            <w:tcW w:w="1606" w:type="dxa"/>
            <w:vMerge/>
            <w:hideMark/>
          </w:tcPr>
          <w:p w14:paraId="2F9FD6E6" w14:textId="77777777" w:rsidR="0036451F" w:rsidRPr="0032374B" w:rsidRDefault="0036451F" w:rsidP="0036451F">
            <w:pPr>
              <w:widowControl/>
              <w:adjustRightInd/>
              <w:textAlignment w:val="auto"/>
              <w:rPr>
                <w:color w:val="auto"/>
                <w:sz w:val="18"/>
                <w:szCs w:val="18"/>
              </w:rPr>
            </w:pPr>
          </w:p>
        </w:tc>
        <w:tc>
          <w:tcPr>
            <w:tcW w:w="2572" w:type="dxa"/>
            <w:vMerge/>
            <w:hideMark/>
          </w:tcPr>
          <w:p w14:paraId="2203F625" w14:textId="77777777" w:rsidR="0036451F" w:rsidRPr="0032374B" w:rsidRDefault="0036451F" w:rsidP="0036451F">
            <w:pPr>
              <w:widowControl/>
              <w:adjustRightInd/>
              <w:textAlignment w:val="auto"/>
              <w:rPr>
                <w:color w:val="auto"/>
                <w:sz w:val="18"/>
                <w:szCs w:val="18"/>
              </w:rPr>
            </w:pPr>
          </w:p>
        </w:tc>
        <w:tc>
          <w:tcPr>
            <w:tcW w:w="2063" w:type="dxa"/>
            <w:vMerge/>
            <w:hideMark/>
          </w:tcPr>
          <w:p w14:paraId="0D06B2F3" w14:textId="77777777" w:rsidR="0036451F" w:rsidRPr="0032374B" w:rsidRDefault="0036451F" w:rsidP="0036451F">
            <w:pPr>
              <w:widowControl/>
              <w:adjustRightInd/>
              <w:textAlignment w:val="auto"/>
              <w:rPr>
                <w:color w:val="auto"/>
                <w:sz w:val="18"/>
                <w:szCs w:val="18"/>
              </w:rPr>
            </w:pPr>
          </w:p>
        </w:tc>
        <w:tc>
          <w:tcPr>
            <w:tcW w:w="4067" w:type="dxa"/>
            <w:hideMark/>
          </w:tcPr>
          <w:p w14:paraId="550BCF05"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認知療法の理論と方法</w:t>
            </w:r>
          </w:p>
        </w:tc>
      </w:tr>
      <w:tr w:rsidR="0036451F" w:rsidRPr="0032374B" w14:paraId="42682913" w14:textId="77777777" w:rsidTr="0036451F">
        <w:trPr>
          <w:trHeight w:val="360"/>
        </w:trPr>
        <w:tc>
          <w:tcPr>
            <w:tcW w:w="1606" w:type="dxa"/>
            <w:vMerge/>
            <w:hideMark/>
          </w:tcPr>
          <w:p w14:paraId="653AFFCD" w14:textId="77777777" w:rsidR="0036451F" w:rsidRPr="0032374B" w:rsidRDefault="0036451F" w:rsidP="0036451F">
            <w:pPr>
              <w:widowControl/>
              <w:adjustRightInd/>
              <w:textAlignment w:val="auto"/>
              <w:rPr>
                <w:color w:val="auto"/>
                <w:sz w:val="18"/>
                <w:szCs w:val="18"/>
              </w:rPr>
            </w:pPr>
          </w:p>
        </w:tc>
        <w:tc>
          <w:tcPr>
            <w:tcW w:w="2572" w:type="dxa"/>
            <w:vMerge/>
            <w:hideMark/>
          </w:tcPr>
          <w:p w14:paraId="23744E0A" w14:textId="77777777" w:rsidR="0036451F" w:rsidRPr="0032374B" w:rsidRDefault="0036451F" w:rsidP="0036451F">
            <w:pPr>
              <w:widowControl/>
              <w:adjustRightInd/>
              <w:textAlignment w:val="auto"/>
              <w:rPr>
                <w:color w:val="auto"/>
                <w:sz w:val="18"/>
                <w:szCs w:val="18"/>
              </w:rPr>
            </w:pPr>
          </w:p>
        </w:tc>
        <w:tc>
          <w:tcPr>
            <w:tcW w:w="2063" w:type="dxa"/>
            <w:vMerge/>
            <w:hideMark/>
          </w:tcPr>
          <w:p w14:paraId="3FE2A50F" w14:textId="77777777" w:rsidR="0036451F" w:rsidRPr="0032374B" w:rsidRDefault="0036451F" w:rsidP="0036451F">
            <w:pPr>
              <w:widowControl/>
              <w:adjustRightInd/>
              <w:textAlignment w:val="auto"/>
              <w:rPr>
                <w:color w:val="auto"/>
                <w:sz w:val="18"/>
                <w:szCs w:val="18"/>
              </w:rPr>
            </w:pPr>
          </w:p>
        </w:tc>
        <w:tc>
          <w:tcPr>
            <w:tcW w:w="4067" w:type="dxa"/>
            <w:hideMark/>
          </w:tcPr>
          <w:p w14:paraId="74E2F89A"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応用行動分析、臨床行動分析の理論と方法</w:t>
            </w:r>
          </w:p>
        </w:tc>
      </w:tr>
      <w:tr w:rsidR="0036451F" w:rsidRPr="0032374B" w14:paraId="74EDB3C1" w14:textId="77777777" w:rsidTr="0036451F">
        <w:trPr>
          <w:trHeight w:val="360"/>
        </w:trPr>
        <w:tc>
          <w:tcPr>
            <w:tcW w:w="1606" w:type="dxa"/>
            <w:vMerge/>
            <w:hideMark/>
          </w:tcPr>
          <w:p w14:paraId="30FCA4EE" w14:textId="77777777" w:rsidR="0036451F" w:rsidRPr="0032374B" w:rsidRDefault="0036451F" w:rsidP="0036451F">
            <w:pPr>
              <w:widowControl/>
              <w:adjustRightInd/>
              <w:textAlignment w:val="auto"/>
              <w:rPr>
                <w:color w:val="auto"/>
                <w:sz w:val="18"/>
                <w:szCs w:val="18"/>
              </w:rPr>
            </w:pPr>
          </w:p>
        </w:tc>
        <w:tc>
          <w:tcPr>
            <w:tcW w:w="2572" w:type="dxa"/>
            <w:vMerge/>
            <w:hideMark/>
          </w:tcPr>
          <w:p w14:paraId="67500EEF" w14:textId="77777777" w:rsidR="0036451F" w:rsidRPr="0032374B" w:rsidRDefault="0036451F" w:rsidP="0036451F">
            <w:pPr>
              <w:widowControl/>
              <w:adjustRightInd/>
              <w:textAlignment w:val="auto"/>
              <w:rPr>
                <w:color w:val="auto"/>
                <w:sz w:val="18"/>
                <w:szCs w:val="18"/>
              </w:rPr>
            </w:pPr>
          </w:p>
        </w:tc>
        <w:tc>
          <w:tcPr>
            <w:tcW w:w="2063" w:type="dxa"/>
            <w:vMerge/>
            <w:hideMark/>
          </w:tcPr>
          <w:p w14:paraId="0559C3D0" w14:textId="77777777" w:rsidR="0036451F" w:rsidRPr="0032374B" w:rsidRDefault="0036451F" w:rsidP="0036451F">
            <w:pPr>
              <w:widowControl/>
              <w:adjustRightInd/>
              <w:textAlignment w:val="auto"/>
              <w:rPr>
                <w:color w:val="auto"/>
                <w:sz w:val="18"/>
                <w:szCs w:val="18"/>
              </w:rPr>
            </w:pPr>
          </w:p>
        </w:tc>
        <w:tc>
          <w:tcPr>
            <w:tcW w:w="4067" w:type="dxa"/>
            <w:hideMark/>
          </w:tcPr>
          <w:p w14:paraId="5FB9C5FF"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認知行動療法の理論と方法</w:t>
            </w:r>
          </w:p>
        </w:tc>
      </w:tr>
      <w:tr w:rsidR="0036451F" w:rsidRPr="0032374B" w14:paraId="62EC7086" w14:textId="77777777" w:rsidTr="0036451F">
        <w:trPr>
          <w:trHeight w:val="720"/>
        </w:trPr>
        <w:tc>
          <w:tcPr>
            <w:tcW w:w="1606" w:type="dxa"/>
            <w:vMerge/>
            <w:hideMark/>
          </w:tcPr>
          <w:p w14:paraId="5E15F76F" w14:textId="77777777" w:rsidR="0036451F" w:rsidRPr="0032374B" w:rsidRDefault="0036451F" w:rsidP="0036451F">
            <w:pPr>
              <w:widowControl/>
              <w:adjustRightInd/>
              <w:textAlignment w:val="auto"/>
              <w:rPr>
                <w:color w:val="auto"/>
                <w:sz w:val="18"/>
                <w:szCs w:val="18"/>
              </w:rPr>
            </w:pPr>
          </w:p>
        </w:tc>
        <w:tc>
          <w:tcPr>
            <w:tcW w:w="2572" w:type="dxa"/>
            <w:vMerge/>
            <w:hideMark/>
          </w:tcPr>
          <w:p w14:paraId="0BC25523" w14:textId="77777777" w:rsidR="0036451F" w:rsidRPr="0032374B" w:rsidRDefault="0036451F" w:rsidP="0036451F">
            <w:pPr>
              <w:widowControl/>
              <w:adjustRightInd/>
              <w:textAlignment w:val="auto"/>
              <w:rPr>
                <w:color w:val="auto"/>
                <w:sz w:val="18"/>
                <w:szCs w:val="18"/>
              </w:rPr>
            </w:pPr>
          </w:p>
        </w:tc>
        <w:tc>
          <w:tcPr>
            <w:tcW w:w="2063" w:type="dxa"/>
            <w:vMerge/>
            <w:hideMark/>
          </w:tcPr>
          <w:p w14:paraId="3948E433" w14:textId="77777777" w:rsidR="0036451F" w:rsidRPr="0032374B" w:rsidRDefault="0036451F" w:rsidP="0036451F">
            <w:pPr>
              <w:widowControl/>
              <w:adjustRightInd/>
              <w:textAlignment w:val="auto"/>
              <w:rPr>
                <w:color w:val="auto"/>
                <w:sz w:val="18"/>
                <w:szCs w:val="18"/>
              </w:rPr>
            </w:pPr>
          </w:p>
        </w:tc>
        <w:tc>
          <w:tcPr>
            <w:tcW w:w="4067" w:type="dxa"/>
            <w:hideMark/>
          </w:tcPr>
          <w:p w14:paraId="3C67531E"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クライエントとの協働的関係を築くために必要な基本的態度と方略</w:t>
            </w:r>
          </w:p>
        </w:tc>
      </w:tr>
      <w:tr w:rsidR="0036451F" w:rsidRPr="0032374B" w14:paraId="067BF4F9" w14:textId="77777777" w:rsidTr="0036451F">
        <w:trPr>
          <w:trHeight w:val="360"/>
        </w:trPr>
        <w:tc>
          <w:tcPr>
            <w:tcW w:w="1606" w:type="dxa"/>
            <w:vMerge/>
            <w:hideMark/>
          </w:tcPr>
          <w:p w14:paraId="23A5C196" w14:textId="77777777" w:rsidR="0036451F" w:rsidRPr="0032374B" w:rsidRDefault="0036451F" w:rsidP="0036451F">
            <w:pPr>
              <w:widowControl/>
              <w:adjustRightInd/>
              <w:textAlignment w:val="auto"/>
              <w:rPr>
                <w:color w:val="auto"/>
                <w:sz w:val="18"/>
                <w:szCs w:val="18"/>
              </w:rPr>
            </w:pPr>
          </w:p>
        </w:tc>
        <w:tc>
          <w:tcPr>
            <w:tcW w:w="2572" w:type="dxa"/>
            <w:vMerge w:val="restart"/>
            <w:hideMark/>
          </w:tcPr>
          <w:p w14:paraId="29006977"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（３）その他の心理療法の理論と方法</w:t>
            </w:r>
          </w:p>
        </w:tc>
        <w:tc>
          <w:tcPr>
            <w:tcW w:w="2063" w:type="dxa"/>
            <w:vMerge w:val="restart"/>
            <w:hideMark/>
          </w:tcPr>
          <w:p w14:paraId="0FDAC922"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その他の心理療法の理論と方法</w:t>
            </w:r>
          </w:p>
        </w:tc>
        <w:tc>
          <w:tcPr>
            <w:tcW w:w="4067" w:type="dxa"/>
            <w:hideMark/>
          </w:tcPr>
          <w:p w14:paraId="5762DB17"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来談者中心療法の理論と方法</w:t>
            </w:r>
          </w:p>
        </w:tc>
      </w:tr>
      <w:tr w:rsidR="0036451F" w:rsidRPr="0032374B" w14:paraId="4A64821C" w14:textId="77777777" w:rsidTr="0036451F">
        <w:trPr>
          <w:trHeight w:val="360"/>
        </w:trPr>
        <w:tc>
          <w:tcPr>
            <w:tcW w:w="1606" w:type="dxa"/>
            <w:vMerge/>
            <w:hideMark/>
          </w:tcPr>
          <w:p w14:paraId="5C71B259" w14:textId="77777777" w:rsidR="0036451F" w:rsidRPr="0032374B" w:rsidRDefault="0036451F" w:rsidP="0036451F">
            <w:pPr>
              <w:widowControl/>
              <w:adjustRightInd/>
              <w:textAlignment w:val="auto"/>
              <w:rPr>
                <w:color w:val="auto"/>
                <w:sz w:val="18"/>
                <w:szCs w:val="18"/>
              </w:rPr>
            </w:pPr>
          </w:p>
        </w:tc>
        <w:tc>
          <w:tcPr>
            <w:tcW w:w="2572" w:type="dxa"/>
            <w:vMerge/>
            <w:hideMark/>
          </w:tcPr>
          <w:p w14:paraId="10D3DB86" w14:textId="77777777" w:rsidR="0036451F" w:rsidRPr="0032374B" w:rsidRDefault="0036451F" w:rsidP="0036451F">
            <w:pPr>
              <w:widowControl/>
              <w:adjustRightInd/>
              <w:textAlignment w:val="auto"/>
              <w:rPr>
                <w:color w:val="auto"/>
                <w:sz w:val="18"/>
                <w:szCs w:val="18"/>
              </w:rPr>
            </w:pPr>
          </w:p>
        </w:tc>
        <w:tc>
          <w:tcPr>
            <w:tcW w:w="2063" w:type="dxa"/>
            <w:vMerge/>
            <w:hideMark/>
          </w:tcPr>
          <w:p w14:paraId="2A995954" w14:textId="77777777" w:rsidR="0036451F" w:rsidRPr="0032374B" w:rsidRDefault="0036451F" w:rsidP="0036451F">
            <w:pPr>
              <w:widowControl/>
              <w:adjustRightInd/>
              <w:textAlignment w:val="auto"/>
              <w:rPr>
                <w:color w:val="auto"/>
                <w:sz w:val="18"/>
                <w:szCs w:val="18"/>
              </w:rPr>
            </w:pPr>
          </w:p>
        </w:tc>
        <w:tc>
          <w:tcPr>
            <w:tcW w:w="4067" w:type="dxa"/>
            <w:hideMark/>
          </w:tcPr>
          <w:p w14:paraId="5804C774"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コミュニティ心理学に基づく心理支援の理論と方法</w:t>
            </w:r>
          </w:p>
        </w:tc>
      </w:tr>
      <w:tr w:rsidR="0036451F" w:rsidRPr="0032374B" w14:paraId="27304276" w14:textId="77777777" w:rsidTr="0036451F">
        <w:trPr>
          <w:trHeight w:val="360"/>
        </w:trPr>
        <w:tc>
          <w:tcPr>
            <w:tcW w:w="1606" w:type="dxa"/>
            <w:vMerge/>
            <w:hideMark/>
          </w:tcPr>
          <w:p w14:paraId="0CE04544" w14:textId="77777777" w:rsidR="0036451F" w:rsidRPr="0032374B" w:rsidRDefault="0036451F" w:rsidP="0036451F">
            <w:pPr>
              <w:widowControl/>
              <w:adjustRightInd/>
              <w:textAlignment w:val="auto"/>
              <w:rPr>
                <w:color w:val="auto"/>
                <w:sz w:val="18"/>
                <w:szCs w:val="18"/>
              </w:rPr>
            </w:pPr>
          </w:p>
        </w:tc>
        <w:tc>
          <w:tcPr>
            <w:tcW w:w="2572" w:type="dxa"/>
            <w:vMerge/>
            <w:hideMark/>
          </w:tcPr>
          <w:p w14:paraId="12CDF40F" w14:textId="77777777" w:rsidR="0036451F" w:rsidRPr="0032374B" w:rsidRDefault="0036451F" w:rsidP="0036451F">
            <w:pPr>
              <w:widowControl/>
              <w:adjustRightInd/>
              <w:textAlignment w:val="auto"/>
              <w:rPr>
                <w:color w:val="auto"/>
                <w:sz w:val="18"/>
                <w:szCs w:val="18"/>
              </w:rPr>
            </w:pPr>
          </w:p>
        </w:tc>
        <w:tc>
          <w:tcPr>
            <w:tcW w:w="2063" w:type="dxa"/>
            <w:vMerge/>
            <w:hideMark/>
          </w:tcPr>
          <w:p w14:paraId="02189954" w14:textId="77777777" w:rsidR="0036451F" w:rsidRPr="0032374B" w:rsidRDefault="0036451F" w:rsidP="0036451F">
            <w:pPr>
              <w:widowControl/>
              <w:adjustRightInd/>
              <w:textAlignment w:val="auto"/>
              <w:rPr>
                <w:color w:val="auto"/>
                <w:sz w:val="18"/>
                <w:szCs w:val="18"/>
              </w:rPr>
            </w:pPr>
          </w:p>
        </w:tc>
        <w:tc>
          <w:tcPr>
            <w:tcW w:w="4067" w:type="dxa"/>
            <w:hideMark/>
          </w:tcPr>
          <w:p w14:paraId="04BECFA3"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ブリーフセラピー、解決志向アプローチの理論と方法</w:t>
            </w:r>
          </w:p>
        </w:tc>
      </w:tr>
      <w:tr w:rsidR="0036451F" w:rsidRPr="0032374B" w14:paraId="4E2E40EC" w14:textId="77777777" w:rsidTr="0036451F">
        <w:trPr>
          <w:trHeight w:val="360"/>
        </w:trPr>
        <w:tc>
          <w:tcPr>
            <w:tcW w:w="1606" w:type="dxa"/>
            <w:vMerge/>
            <w:hideMark/>
          </w:tcPr>
          <w:p w14:paraId="017273B7" w14:textId="77777777" w:rsidR="0036451F" w:rsidRPr="0032374B" w:rsidRDefault="0036451F" w:rsidP="0036451F">
            <w:pPr>
              <w:widowControl/>
              <w:adjustRightInd/>
              <w:textAlignment w:val="auto"/>
              <w:rPr>
                <w:color w:val="auto"/>
                <w:sz w:val="18"/>
                <w:szCs w:val="18"/>
              </w:rPr>
            </w:pPr>
          </w:p>
        </w:tc>
        <w:tc>
          <w:tcPr>
            <w:tcW w:w="2572" w:type="dxa"/>
            <w:vMerge/>
            <w:hideMark/>
          </w:tcPr>
          <w:p w14:paraId="1ECDE952" w14:textId="77777777" w:rsidR="0036451F" w:rsidRPr="0032374B" w:rsidRDefault="0036451F" w:rsidP="0036451F">
            <w:pPr>
              <w:widowControl/>
              <w:adjustRightInd/>
              <w:textAlignment w:val="auto"/>
              <w:rPr>
                <w:color w:val="auto"/>
                <w:sz w:val="18"/>
                <w:szCs w:val="18"/>
              </w:rPr>
            </w:pPr>
          </w:p>
        </w:tc>
        <w:tc>
          <w:tcPr>
            <w:tcW w:w="2063" w:type="dxa"/>
            <w:vMerge/>
            <w:hideMark/>
          </w:tcPr>
          <w:p w14:paraId="5C7CA29A" w14:textId="77777777" w:rsidR="0036451F" w:rsidRPr="0032374B" w:rsidRDefault="0036451F" w:rsidP="0036451F">
            <w:pPr>
              <w:widowControl/>
              <w:adjustRightInd/>
              <w:textAlignment w:val="auto"/>
              <w:rPr>
                <w:color w:val="auto"/>
                <w:sz w:val="18"/>
                <w:szCs w:val="18"/>
              </w:rPr>
            </w:pPr>
          </w:p>
        </w:tc>
        <w:tc>
          <w:tcPr>
            <w:tcW w:w="4067" w:type="dxa"/>
            <w:hideMark/>
          </w:tcPr>
          <w:p w14:paraId="3476D74C"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発達論に基づく心理支援の理論と方法</w:t>
            </w:r>
          </w:p>
        </w:tc>
      </w:tr>
      <w:tr w:rsidR="0036451F" w:rsidRPr="0032374B" w14:paraId="4AF43AD9" w14:textId="77777777" w:rsidTr="0036451F">
        <w:trPr>
          <w:trHeight w:val="360"/>
        </w:trPr>
        <w:tc>
          <w:tcPr>
            <w:tcW w:w="1606" w:type="dxa"/>
            <w:vMerge/>
            <w:hideMark/>
          </w:tcPr>
          <w:p w14:paraId="5F7D6E0E" w14:textId="77777777" w:rsidR="0036451F" w:rsidRPr="0032374B" w:rsidRDefault="0036451F" w:rsidP="0036451F">
            <w:pPr>
              <w:widowControl/>
              <w:adjustRightInd/>
              <w:textAlignment w:val="auto"/>
              <w:rPr>
                <w:color w:val="auto"/>
                <w:sz w:val="18"/>
                <w:szCs w:val="18"/>
              </w:rPr>
            </w:pPr>
          </w:p>
        </w:tc>
        <w:tc>
          <w:tcPr>
            <w:tcW w:w="2572" w:type="dxa"/>
            <w:vMerge/>
            <w:hideMark/>
          </w:tcPr>
          <w:p w14:paraId="69F4047F" w14:textId="77777777" w:rsidR="0036451F" w:rsidRPr="0032374B" w:rsidRDefault="0036451F" w:rsidP="0036451F">
            <w:pPr>
              <w:widowControl/>
              <w:adjustRightInd/>
              <w:textAlignment w:val="auto"/>
              <w:rPr>
                <w:color w:val="auto"/>
                <w:sz w:val="18"/>
                <w:szCs w:val="18"/>
              </w:rPr>
            </w:pPr>
          </w:p>
        </w:tc>
        <w:tc>
          <w:tcPr>
            <w:tcW w:w="2063" w:type="dxa"/>
            <w:vMerge/>
            <w:hideMark/>
          </w:tcPr>
          <w:p w14:paraId="515D6E2D" w14:textId="77777777" w:rsidR="0036451F" w:rsidRPr="0032374B" w:rsidRDefault="0036451F" w:rsidP="0036451F">
            <w:pPr>
              <w:widowControl/>
              <w:adjustRightInd/>
              <w:textAlignment w:val="auto"/>
              <w:rPr>
                <w:color w:val="auto"/>
                <w:sz w:val="18"/>
                <w:szCs w:val="18"/>
              </w:rPr>
            </w:pPr>
          </w:p>
        </w:tc>
        <w:tc>
          <w:tcPr>
            <w:tcW w:w="4067" w:type="dxa"/>
            <w:hideMark/>
          </w:tcPr>
          <w:p w14:paraId="08589FB9"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その他の心理療法の理論と方法</w:t>
            </w:r>
          </w:p>
        </w:tc>
      </w:tr>
      <w:tr w:rsidR="0036451F" w:rsidRPr="0032374B" w14:paraId="0FE78F14" w14:textId="77777777" w:rsidTr="0036451F">
        <w:trPr>
          <w:trHeight w:val="381"/>
        </w:trPr>
        <w:tc>
          <w:tcPr>
            <w:tcW w:w="1606" w:type="dxa"/>
            <w:vMerge/>
            <w:hideMark/>
          </w:tcPr>
          <w:p w14:paraId="16826AFB" w14:textId="77777777" w:rsidR="0036451F" w:rsidRPr="0032374B" w:rsidRDefault="0036451F" w:rsidP="0036451F">
            <w:pPr>
              <w:widowControl/>
              <w:adjustRightInd/>
              <w:textAlignment w:val="auto"/>
              <w:rPr>
                <w:color w:val="auto"/>
                <w:sz w:val="18"/>
                <w:szCs w:val="18"/>
              </w:rPr>
            </w:pPr>
          </w:p>
        </w:tc>
        <w:tc>
          <w:tcPr>
            <w:tcW w:w="2572" w:type="dxa"/>
            <w:vMerge w:val="restart"/>
            <w:hideMark/>
          </w:tcPr>
          <w:p w14:paraId="244ED1FD"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（４）心理に関する相談、助言、指導等への（１）から（３）までの応用</w:t>
            </w:r>
          </w:p>
        </w:tc>
        <w:tc>
          <w:tcPr>
            <w:tcW w:w="2063" w:type="dxa"/>
            <w:vMerge w:val="restart"/>
            <w:hideMark/>
          </w:tcPr>
          <w:p w14:paraId="7EDA903A"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心理支援の実践</w:t>
            </w:r>
          </w:p>
        </w:tc>
        <w:tc>
          <w:tcPr>
            <w:tcW w:w="4067" w:type="dxa"/>
            <w:hideMark/>
          </w:tcPr>
          <w:p w14:paraId="21DBFF8D"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力動論に基づく心理療法の応用</w:t>
            </w:r>
          </w:p>
        </w:tc>
      </w:tr>
      <w:tr w:rsidR="0036451F" w:rsidRPr="0032374B" w14:paraId="1DD8C488" w14:textId="77777777" w:rsidTr="0036451F">
        <w:trPr>
          <w:trHeight w:val="360"/>
        </w:trPr>
        <w:tc>
          <w:tcPr>
            <w:tcW w:w="1606" w:type="dxa"/>
            <w:vMerge/>
            <w:hideMark/>
          </w:tcPr>
          <w:p w14:paraId="4168B75A" w14:textId="77777777" w:rsidR="0036451F" w:rsidRPr="0032374B" w:rsidRDefault="0036451F" w:rsidP="0036451F">
            <w:pPr>
              <w:widowControl/>
              <w:adjustRightInd/>
              <w:textAlignment w:val="auto"/>
              <w:rPr>
                <w:color w:val="auto"/>
                <w:sz w:val="18"/>
                <w:szCs w:val="18"/>
              </w:rPr>
            </w:pPr>
          </w:p>
        </w:tc>
        <w:tc>
          <w:tcPr>
            <w:tcW w:w="2572" w:type="dxa"/>
            <w:vMerge/>
            <w:hideMark/>
          </w:tcPr>
          <w:p w14:paraId="694EBD4D" w14:textId="77777777" w:rsidR="0036451F" w:rsidRPr="0032374B" w:rsidRDefault="0036451F" w:rsidP="0036451F">
            <w:pPr>
              <w:widowControl/>
              <w:adjustRightInd/>
              <w:textAlignment w:val="auto"/>
              <w:rPr>
                <w:color w:val="auto"/>
                <w:sz w:val="18"/>
                <w:szCs w:val="18"/>
              </w:rPr>
            </w:pPr>
          </w:p>
        </w:tc>
        <w:tc>
          <w:tcPr>
            <w:tcW w:w="2063" w:type="dxa"/>
            <w:vMerge/>
            <w:hideMark/>
          </w:tcPr>
          <w:p w14:paraId="0CC1295D" w14:textId="77777777" w:rsidR="0036451F" w:rsidRPr="0032374B" w:rsidRDefault="0036451F" w:rsidP="0036451F">
            <w:pPr>
              <w:widowControl/>
              <w:adjustRightInd/>
              <w:textAlignment w:val="auto"/>
              <w:rPr>
                <w:color w:val="auto"/>
                <w:sz w:val="18"/>
                <w:szCs w:val="18"/>
              </w:rPr>
            </w:pPr>
          </w:p>
        </w:tc>
        <w:tc>
          <w:tcPr>
            <w:tcW w:w="4067" w:type="dxa"/>
            <w:hideMark/>
          </w:tcPr>
          <w:p w14:paraId="695C87F6"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力動論に基づく心理療法の事例検討とスーパービジョン</w:t>
            </w:r>
          </w:p>
        </w:tc>
      </w:tr>
      <w:tr w:rsidR="0036451F" w:rsidRPr="0032374B" w14:paraId="670EC62B" w14:textId="77777777" w:rsidTr="0036451F">
        <w:trPr>
          <w:trHeight w:val="360"/>
        </w:trPr>
        <w:tc>
          <w:tcPr>
            <w:tcW w:w="1606" w:type="dxa"/>
            <w:vMerge/>
            <w:hideMark/>
          </w:tcPr>
          <w:p w14:paraId="1FF858EB" w14:textId="77777777" w:rsidR="0036451F" w:rsidRPr="0032374B" w:rsidRDefault="0036451F" w:rsidP="0036451F">
            <w:pPr>
              <w:widowControl/>
              <w:adjustRightInd/>
              <w:textAlignment w:val="auto"/>
              <w:rPr>
                <w:color w:val="auto"/>
                <w:sz w:val="18"/>
                <w:szCs w:val="18"/>
              </w:rPr>
            </w:pPr>
          </w:p>
        </w:tc>
        <w:tc>
          <w:tcPr>
            <w:tcW w:w="2572" w:type="dxa"/>
            <w:vMerge/>
            <w:hideMark/>
          </w:tcPr>
          <w:p w14:paraId="1577FC1A" w14:textId="77777777" w:rsidR="0036451F" w:rsidRPr="0032374B" w:rsidRDefault="0036451F" w:rsidP="0036451F">
            <w:pPr>
              <w:widowControl/>
              <w:adjustRightInd/>
              <w:textAlignment w:val="auto"/>
              <w:rPr>
                <w:color w:val="auto"/>
                <w:sz w:val="18"/>
                <w:szCs w:val="18"/>
              </w:rPr>
            </w:pPr>
          </w:p>
        </w:tc>
        <w:tc>
          <w:tcPr>
            <w:tcW w:w="2063" w:type="dxa"/>
            <w:vMerge/>
            <w:hideMark/>
          </w:tcPr>
          <w:p w14:paraId="370F24EC" w14:textId="77777777" w:rsidR="0036451F" w:rsidRPr="0032374B" w:rsidRDefault="0036451F" w:rsidP="0036451F">
            <w:pPr>
              <w:widowControl/>
              <w:adjustRightInd/>
              <w:textAlignment w:val="auto"/>
              <w:rPr>
                <w:color w:val="auto"/>
                <w:sz w:val="18"/>
                <w:szCs w:val="18"/>
              </w:rPr>
            </w:pPr>
          </w:p>
        </w:tc>
        <w:tc>
          <w:tcPr>
            <w:tcW w:w="4067" w:type="dxa"/>
            <w:hideMark/>
          </w:tcPr>
          <w:p w14:paraId="5B084368"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行動論・認知論に基づく心理療法の応用</w:t>
            </w:r>
          </w:p>
        </w:tc>
      </w:tr>
      <w:tr w:rsidR="0036451F" w:rsidRPr="0032374B" w14:paraId="4C9308D7" w14:textId="77777777" w:rsidTr="0036451F">
        <w:trPr>
          <w:trHeight w:val="720"/>
        </w:trPr>
        <w:tc>
          <w:tcPr>
            <w:tcW w:w="1606" w:type="dxa"/>
            <w:vMerge/>
            <w:hideMark/>
          </w:tcPr>
          <w:p w14:paraId="3CD55436" w14:textId="77777777" w:rsidR="0036451F" w:rsidRPr="0032374B" w:rsidRDefault="0036451F" w:rsidP="0036451F">
            <w:pPr>
              <w:widowControl/>
              <w:adjustRightInd/>
              <w:textAlignment w:val="auto"/>
              <w:rPr>
                <w:color w:val="auto"/>
                <w:sz w:val="18"/>
                <w:szCs w:val="18"/>
              </w:rPr>
            </w:pPr>
          </w:p>
        </w:tc>
        <w:tc>
          <w:tcPr>
            <w:tcW w:w="2572" w:type="dxa"/>
            <w:vMerge/>
            <w:hideMark/>
          </w:tcPr>
          <w:p w14:paraId="5F0C675E" w14:textId="77777777" w:rsidR="0036451F" w:rsidRPr="0032374B" w:rsidRDefault="0036451F" w:rsidP="0036451F">
            <w:pPr>
              <w:widowControl/>
              <w:adjustRightInd/>
              <w:textAlignment w:val="auto"/>
              <w:rPr>
                <w:color w:val="auto"/>
                <w:sz w:val="18"/>
                <w:szCs w:val="18"/>
              </w:rPr>
            </w:pPr>
          </w:p>
        </w:tc>
        <w:tc>
          <w:tcPr>
            <w:tcW w:w="2063" w:type="dxa"/>
            <w:vMerge/>
            <w:hideMark/>
          </w:tcPr>
          <w:p w14:paraId="79E6737C" w14:textId="77777777" w:rsidR="0036451F" w:rsidRPr="0032374B" w:rsidRDefault="0036451F" w:rsidP="0036451F">
            <w:pPr>
              <w:widowControl/>
              <w:adjustRightInd/>
              <w:textAlignment w:val="auto"/>
              <w:rPr>
                <w:color w:val="auto"/>
                <w:sz w:val="18"/>
                <w:szCs w:val="18"/>
              </w:rPr>
            </w:pPr>
          </w:p>
        </w:tc>
        <w:tc>
          <w:tcPr>
            <w:tcW w:w="4067" w:type="dxa"/>
            <w:hideMark/>
          </w:tcPr>
          <w:p w14:paraId="18E9634C"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行動論・認知論に基づく心理療法の事例検討とスーパービジョン</w:t>
            </w:r>
          </w:p>
        </w:tc>
      </w:tr>
      <w:tr w:rsidR="0036451F" w:rsidRPr="0032374B" w14:paraId="1CD5DC00" w14:textId="77777777" w:rsidTr="0036451F">
        <w:trPr>
          <w:trHeight w:val="360"/>
        </w:trPr>
        <w:tc>
          <w:tcPr>
            <w:tcW w:w="1606" w:type="dxa"/>
            <w:vMerge/>
            <w:hideMark/>
          </w:tcPr>
          <w:p w14:paraId="3FC6FCB8" w14:textId="77777777" w:rsidR="0036451F" w:rsidRPr="0032374B" w:rsidRDefault="0036451F" w:rsidP="0036451F">
            <w:pPr>
              <w:widowControl/>
              <w:adjustRightInd/>
              <w:textAlignment w:val="auto"/>
              <w:rPr>
                <w:color w:val="auto"/>
                <w:sz w:val="18"/>
                <w:szCs w:val="18"/>
              </w:rPr>
            </w:pPr>
          </w:p>
        </w:tc>
        <w:tc>
          <w:tcPr>
            <w:tcW w:w="2572" w:type="dxa"/>
            <w:vMerge/>
            <w:hideMark/>
          </w:tcPr>
          <w:p w14:paraId="4FD9E5CD" w14:textId="77777777" w:rsidR="0036451F" w:rsidRPr="0032374B" w:rsidRDefault="0036451F" w:rsidP="0036451F">
            <w:pPr>
              <w:widowControl/>
              <w:adjustRightInd/>
              <w:textAlignment w:val="auto"/>
              <w:rPr>
                <w:color w:val="auto"/>
                <w:sz w:val="18"/>
                <w:szCs w:val="18"/>
              </w:rPr>
            </w:pPr>
          </w:p>
        </w:tc>
        <w:tc>
          <w:tcPr>
            <w:tcW w:w="2063" w:type="dxa"/>
            <w:vMerge/>
            <w:hideMark/>
          </w:tcPr>
          <w:p w14:paraId="7551C3D5" w14:textId="77777777" w:rsidR="0036451F" w:rsidRPr="0032374B" w:rsidRDefault="0036451F" w:rsidP="0036451F">
            <w:pPr>
              <w:widowControl/>
              <w:adjustRightInd/>
              <w:textAlignment w:val="auto"/>
              <w:rPr>
                <w:color w:val="auto"/>
                <w:sz w:val="18"/>
                <w:szCs w:val="18"/>
              </w:rPr>
            </w:pPr>
          </w:p>
        </w:tc>
        <w:tc>
          <w:tcPr>
            <w:tcW w:w="4067" w:type="dxa"/>
            <w:hideMark/>
          </w:tcPr>
          <w:p w14:paraId="5CD2C4D4"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その他の心理療法の応用</w:t>
            </w:r>
          </w:p>
        </w:tc>
      </w:tr>
      <w:tr w:rsidR="0036451F" w:rsidRPr="0032374B" w14:paraId="02C4A015" w14:textId="77777777" w:rsidTr="0036451F">
        <w:trPr>
          <w:trHeight w:val="360"/>
        </w:trPr>
        <w:tc>
          <w:tcPr>
            <w:tcW w:w="1606" w:type="dxa"/>
            <w:vMerge/>
            <w:hideMark/>
          </w:tcPr>
          <w:p w14:paraId="53659D74" w14:textId="77777777" w:rsidR="0036451F" w:rsidRPr="0032374B" w:rsidRDefault="0036451F" w:rsidP="0036451F">
            <w:pPr>
              <w:widowControl/>
              <w:adjustRightInd/>
              <w:textAlignment w:val="auto"/>
              <w:rPr>
                <w:color w:val="auto"/>
                <w:sz w:val="18"/>
                <w:szCs w:val="18"/>
              </w:rPr>
            </w:pPr>
          </w:p>
        </w:tc>
        <w:tc>
          <w:tcPr>
            <w:tcW w:w="2572" w:type="dxa"/>
            <w:vMerge/>
            <w:hideMark/>
          </w:tcPr>
          <w:p w14:paraId="7C56407B" w14:textId="77777777" w:rsidR="0036451F" w:rsidRPr="0032374B" w:rsidRDefault="0036451F" w:rsidP="0036451F">
            <w:pPr>
              <w:widowControl/>
              <w:adjustRightInd/>
              <w:textAlignment w:val="auto"/>
              <w:rPr>
                <w:color w:val="auto"/>
                <w:sz w:val="18"/>
                <w:szCs w:val="18"/>
              </w:rPr>
            </w:pPr>
          </w:p>
        </w:tc>
        <w:tc>
          <w:tcPr>
            <w:tcW w:w="2063" w:type="dxa"/>
            <w:vMerge/>
            <w:hideMark/>
          </w:tcPr>
          <w:p w14:paraId="13F4AA9E" w14:textId="77777777" w:rsidR="0036451F" w:rsidRPr="0032374B" w:rsidRDefault="0036451F" w:rsidP="0036451F">
            <w:pPr>
              <w:widowControl/>
              <w:adjustRightInd/>
              <w:textAlignment w:val="auto"/>
              <w:rPr>
                <w:color w:val="auto"/>
                <w:sz w:val="18"/>
                <w:szCs w:val="18"/>
              </w:rPr>
            </w:pPr>
          </w:p>
        </w:tc>
        <w:tc>
          <w:tcPr>
            <w:tcW w:w="4067" w:type="dxa"/>
            <w:hideMark/>
          </w:tcPr>
          <w:p w14:paraId="2C4233A9"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その他の心理療法の事例検討とスーパービジョン</w:t>
            </w:r>
          </w:p>
        </w:tc>
      </w:tr>
      <w:tr w:rsidR="0036451F" w:rsidRPr="0032374B" w14:paraId="49979D9D" w14:textId="77777777" w:rsidTr="0036451F">
        <w:trPr>
          <w:trHeight w:val="360"/>
        </w:trPr>
        <w:tc>
          <w:tcPr>
            <w:tcW w:w="1606" w:type="dxa"/>
            <w:vMerge/>
            <w:hideMark/>
          </w:tcPr>
          <w:p w14:paraId="4C3DF642" w14:textId="77777777" w:rsidR="0036451F" w:rsidRPr="0032374B" w:rsidRDefault="0036451F" w:rsidP="0036451F">
            <w:pPr>
              <w:widowControl/>
              <w:adjustRightInd/>
              <w:textAlignment w:val="auto"/>
              <w:rPr>
                <w:color w:val="auto"/>
                <w:sz w:val="18"/>
                <w:szCs w:val="18"/>
              </w:rPr>
            </w:pPr>
          </w:p>
        </w:tc>
        <w:tc>
          <w:tcPr>
            <w:tcW w:w="2572" w:type="dxa"/>
            <w:vMerge/>
            <w:hideMark/>
          </w:tcPr>
          <w:p w14:paraId="001D1767" w14:textId="77777777" w:rsidR="0036451F" w:rsidRPr="0032374B" w:rsidRDefault="0036451F" w:rsidP="0036451F">
            <w:pPr>
              <w:widowControl/>
              <w:adjustRightInd/>
              <w:textAlignment w:val="auto"/>
              <w:rPr>
                <w:color w:val="auto"/>
                <w:sz w:val="18"/>
                <w:szCs w:val="18"/>
              </w:rPr>
            </w:pPr>
          </w:p>
        </w:tc>
        <w:tc>
          <w:tcPr>
            <w:tcW w:w="2063" w:type="dxa"/>
            <w:vMerge/>
            <w:hideMark/>
          </w:tcPr>
          <w:p w14:paraId="7717713A" w14:textId="77777777" w:rsidR="0036451F" w:rsidRPr="0032374B" w:rsidRDefault="0036451F" w:rsidP="0036451F">
            <w:pPr>
              <w:widowControl/>
              <w:adjustRightInd/>
              <w:textAlignment w:val="auto"/>
              <w:rPr>
                <w:color w:val="auto"/>
                <w:sz w:val="18"/>
                <w:szCs w:val="18"/>
              </w:rPr>
            </w:pPr>
          </w:p>
        </w:tc>
        <w:tc>
          <w:tcPr>
            <w:tcW w:w="4067" w:type="dxa"/>
            <w:hideMark/>
          </w:tcPr>
          <w:p w14:paraId="595FC1B8"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コンサルテーション、チーム援助の応用</w:t>
            </w:r>
          </w:p>
        </w:tc>
      </w:tr>
      <w:tr w:rsidR="0036451F" w:rsidRPr="0032374B" w14:paraId="05F67522" w14:textId="77777777" w:rsidTr="0036451F">
        <w:trPr>
          <w:trHeight w:val="720"/>
        </w:trPr>
        <w:tc>
          <w:tcPr>
            <w:tcW w:w="1606" w:type="dxa"/>
            <w:vMerge/>
            <w:hideMark/>
          </w:tcPr>
          <w:p w14:paraId="58866DD8" w14:textId="77777777" w:rsidR="0036451F" w:rsidRPr="0032374B" w:rsidRDefault="0036451F" w:rsidP="0036451F">
            <w:pPr>
              <w:widowControl/>
              <w:adjustRightInd/>
              <w:textAlignment w:val="auto"/>
              <w:rPr>
                <w:color w:val="auto"/>
                <w:sz w:val="18"/>
                <w:szCs w:val="18"/>
              </w:rPr>
            </w:pPr>
          </w:p>
        </w:tc>
        <w:tc>
          <w:tcPr>
            <w:tcW w:w="2572" w:type="dxa"/>
            <w:vMerge/>
            <w:hideMark/>
          </w:tcPr>
          <w:p w14:paraId="3830E132" w14:textId="77777777" w:rsidR="0036451F" w:rsidRPr="0032374B" w:rsidRDefault="0036451F" w:rsidP="0036451F">
            <w:pPr>
              <w:widowControl/>
              <w:adjustRightInd/>
              <w:textAlignment w:val="auto"/>
              <w:rPr>
                <w:color w:val="auto"/>
                <w:sz w:val="18"/>
                <w:szCs w:val="18"/>
              </w:rPr>
            </w:pPr>
          </w:p>
        </w:tc>
        <w:tc>
          <w:tcPr>
            <w:tcW w:w="2063" w:type="dxa"/>
            <w:vMerge/>
            <w:hideMark/>
          </w:tcPr>
          <w:p w14:paraId="463BF9F4" w14:textId="77777777" w:rsidR="0036451F" w:rsidRPr="0032374B" w:rsidRDefault="0036451F" w:rsidP="0036451F">
            <w:pPr>
              <w:widowControl/>
              <w:adjustRightInd/>
              <w:textAlignment w:val="auto"/>
              <w:rPr>
                <w:color w:val="auto"/>
                <w:sz w:val="18"/>
                <w:szCs w:val="18"/>
              </w:rPr>
            </w:pPr>
          </w:p>
        </w:tc>
        <w:tc>
          <w:tcPr>
            <w:tcW w:w="4067" w:type="dxa"/>
            <w:hideMark/>
          </w:tcPr>
          <w:p w14:paraId="05F0E7BA"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コンサルテーション、チーム援助の事例検討とスーパービジョン</w:t>
            </w:r>
          </w:p>
        </w:tc>
      </w:tr>
      <w:tr w:rsidR="0036451F" w:rsidRPr="0032374B" w14:paraId="77BE5C3F" w14:textId="77777777" w:rsidTr="0036451F">
        <w:trPr>
          <w:trHeight w:val="720"/>
        </w:trPr>
        <w:tc>
          <w:tcPr>
            <w:tcW w:w="1606" w:type="dxa"/>
            <w:vMerge/>
            <w:hideMark/>
          </w:tcPr>
          <w:p w14:paraId="5AF8536B" w14:textId="77777777" w:rsidR="0036451F" w:rsidRPr="0032374B" w:rsidRDefault="0036451F" w:rsidP="0036451F">
            <w:pPr>
              <w:widowControl/>
              <w:adjustRightInd/>
              <w:textAlignment w:val="auto"/>
              <w:rPr>
                <w:color w:val="auto"/>
                <w:sz w:val="18"/>
                <w:szCs w:val="18"/>
              </w:rPr>
            </w:pPr>
          </w:p>
        </w:tc>
        <w:tc>
          <w:tcPr>
            <w:tcW w:w="2572" w:type="dxa"/>
            <w:vMerge w:val="restart"/>
            <w:hideMark/>
          </w:tcPr>
          <w:p w14:paraId="03A52750"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（５）心理に関する支援を要するものの特性や状況に応じた適切な支援方法の選択・調整</w:t>
            </w:r>
          </w:p>
        </w:tc>
        <w:tc>
          <w:tcPr>
            <w:tcW w:w="2063" w:type="dxa"/>
            <w:vMerge w:val="restart"/>
            <w:hideMark/>
          </w:tcPr>
          <w:p w14:paraId="71E1C9B4"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心理に関する支援を要するものの特性や状況に応じた適切な支援方法の選択・調整</w:t>
            </w:r>
          </w:p>
        </w:tc>
        <w:tc>
          <w:tcPr>
            <w:tcW w:w="4067" w:type="dxa"/>
            <w:hideMark/>
          </w:tcPr>
          <w:p w14:paraId="7E03ED95"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特性や状況に配慮したケースフォーミュレーションと介入の選択と調整</w:t>
            </w:r>
          </w:p>
        </w:tc>
      </w:tr>
      <w:tr w:rsidR="0036451F" w:rsidRPr="0032374B" w14:paraId="0496E958" w14:textId="77777777" w:rsidTr="0036451F">
        <w:trPr>
          <w:trHeight w:val="360"/>
        </w:trPr>
        <w:tc>
          <w:tcPr>
            <w:tcW w:w="1606" w:type="dxa"/>
            <w:vMerge/>
            <w:hideMark/>
          </w:tcPr>
          <w:p w14:paraId="5CE5C51C" w14:textId="77777777" w:rsidR="0036451F" w:rsidRPr="0032374B" w:rsidRDefault="0036451F" w:rsidP="0036451F">
            <w:pPr>
              <w:widowControl/>
              <w:adjustRightInd/>
              <w:textAlignment w:val="auto"/>
              <w:rPr>
                <w:color w:val="auto"/>
                <w:sz w:val="18"/>
                <w:szCs w:val="18"/>
              </w:rPr>
            </w:pPr>
          </w:p>
        </w:tc>
        <w:tc>
          <w:tcPr>
            <w:tcW w:w="2572" w:type="dxa"/>
            <w:vMerge/>
            <w:hideMark/>
          </w:tcPr>
          <w:p w14:paraId="75C7B67C" w14:textId="77777777" w:rsidR="0036451F" w:rsidRPr="0032374B" w:rsidRDefault="0036451F" w:rsidP="0036451F">
            <w:pPr>
              <w:widowControl/>
              <w:adjustRightInd/>
              <w:textAlignment w:val="auto"/>
              <w:rPr>
                <w:color w:val="auto"/>
                <w:sz w:val="18"/>
                <w:szCs w:val="18"/>
              </w:rPr>
            </w:pPr>
          </w:p>
        </w:tc>
        <w:tc>
          <w:tcPr>
            <w:tcW w:w="2063" w:type="dxa"/>
            <w:vMerge/>
            <w:hideMark/>
          </w:tcPr>
          <w:p w14:paraId="09B0A1CB" w14:textId="77777777" w:rsidR="0036451F" w:rsidRPr="0032374B" w:rsidRDefault="0036451F" w:rsidP="0036451F">
            <w:pPr>
              <w:widowControl/>
              <w:adjustRightInd/>
              <w:textAlignment w:val="auto"/>
              <w:rPr>
                <w:color w:val="auto"/>
                <w:sz w:val="18"/>
                <w:szCs w:val="18"/>
              </w:rPr>
            </w:pPr>
          </w:p>
        </w:tc>
        <w:tc>
          <w:tcPr>
            <w:tcW w:w="4067" w:type="dxa"/>
            <w:hideMark/>
          </w:tcPr>
          <w:p w14:paraId="583BAE34"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エビデンス・ベースト・トリートメントの選択</w:t>
            </w:r>
          </w:p>
        </w:tc>
      </w:tr>
      <w:tr w:rsidR="0036451F" w:rsidRPr="0032374B" w14:paraId="31A4BEE2" w14:textId="77777777" w:rsidTr="0036451F">
        <w:trPr>
          <w:trHeight w:val="360"/>
        </w:trPr>
        <w:tc>
          <w:tcPr>
            <w:tcW w:w="1606" w:type="dxa"/>
            <w:vMerge/>
            <w:hideMark/>
          </w:tcPr>
          <w:p w14:paraId="2C829063" w14:textId="77777777" w:rsidR="0036451F" w:rsidRPr="0032374B" w:rsidRDefault="0036451F" w:rsidP="0036451F">
            <w:pPr>
              <w:widowControl/>
              <w:adjustRightInd/>
              <w:textAlignment w:val="auto"/>
              <w:rPr>
                <w:color w:val="auto"/>
                <w:sz w:val="18"/>
                <w:szCs w:val="18"/>
              </w:rPr>
            </w:pPr>
          </w:p>
        </w:tc>
        <w:tc>
          <w:tcPr>
            <w:tcW w:w="2572" w:type="dxa"/>
            <w:vMerge/>
            <w:hideMark/>
          </w:tcPr>
          <w:p w14:paraId="27EA0161" w14:textId="77777777" w:rsidR="0036451F" w:rsidRPr="0032374B" w:rsidRDefault="0036451F" w:rsidP="0036451F">
            <w:pPr>
              <w:widowControl/>
              <w:adjustRightInd/>
              <w:textAlignment w:val="auto"/>
              <w:rPr>
                <w:color w:val="auto"/>
                <w:sz w:val="18"/>
                <w:szCs w:val="18"/>
              </w:rPr>
            </w:pPr>
          </w:p>
        </w:tc>
        <w:tc>
          <w:tcPr>
            <w:tcW w:w="2063" w:type="dxa"/>
            <w:vMerge/>
            <w:hideMark/>
          </w:tcPr>
          <w:p w14:paraId="5743B0CA" w14:textId="77777777" w:rsidR="0036451F" w:rsidRPr="0032374B" w:rsidRDefault="0036451F" w:rsidP="0036451F">
            <w:pPr>
              <w:widowControl/>
              <w:adjustRightInd/>
              <w:textAlignment w:val="auto"/>
              <w:rPr>
                <w:color w:val="auto"/>
                <w:sz w:val="18"/>
                <w:szCs w:val="18"/>
              </w:rPr>
            </w:pPr>
          </w:p>
        </w:tc>
        <w:tc>
          <w:tcPr>
            <w:tcW w:w="4067" w:type="dxa"/>
            <w:hideMark/>
          </w:tcPr>
          <w:p w14:paraId="5AE22B52"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マニュアルに沿ったトリートメント・プログラムの実施</w:t>
            </w:r>
          </w:p>
        </w:tc>
      </w:tr>
      <w:tr w:rsidR="0036451F" w:rsidRPr="0032374B" w14:paraId="58474EBB" w14:textId="77777777" w:rsidTr="0036451F">
        <w:trPr>
          <w:trHeight w:val="360"/>
        </w:trPr>
        <w:tc>
          <w:tcPr>
            <w:tcW w:w="1606" w:type="dxa"/>
            <w:vMerge/>
            <w:hideMark/>
          </w:tcPr>
          <w:p w14:paraId="183BB2A1" w14:textId="77777777" w:rsidR="0036451F" w:rsidRPr="0032374B" w:rsidRDefault="0036451F" w:rsidP="0036451F">
            <w:pPr>
              <w:widowControl/>
              <w:adjustRightInd/>
              <w:textAlignment w:val="auto"/>
              <w:rPr>
                <w:color w:val="auto"/>
                <w:sz w:val="18"/>
                <w:szCs w:val="18"/>
              </w:rPr>
            </w:pPr>
          </w:p>
        </w:tc>
        <w:tc>
          <w:tcPr>
            <w:tcW w:w="2572" w:type="dxa"/>
            <w:vMerge/>
            <w:hideMark/>
          </w:tcPr>
          <w:p w14:paraId="45408BC0" w14:textId="77777777" w:rsidR="0036451F" w:rsidRPr="0032374B" w:rsidRDefault="0036451F" w:rsidP="0036451F">
            <w:pPr>
              <w:widowControl/>
              <w:adjustRightInd/>
              <w:textAlignment w:val="auto"/>
              <w:rPr>
                <w:color w:val="auto"/>
                <w:sz w:val="18"/>
                <w:szCs w:val="18"/>
              </w:rPr>
            </w:pPr>
          </w:p>
        </w:tc>
        <w:tc>
          <w:tcPr>
            <w:tcW w:w="2063" w:type="dxa"/>
            <w:vMerge/>
            <w:hideMark/>
          </w:tcPr>
          <w:p w14:paraId="583E269B" w14:textId="77777777" w:rsidR="0036451F" w:rsidRPr="0032374B" w:rsidRDefault="0036451F" w:rsidP="0036451F">
            <w:pPr>
              <w:widowControl/>
              <w:adjustRightInd/>
              <w:textAlignment w:val="auto"/>
              <w:rPr>
                <w:color w:val="auto"/>
                <w:sz w:val="18"/>
                <w:szCs w:val="18"/>
              </w:rPr>
            </w:pPr>
          </w:p>
        </w:tc>
        <w:tc>
          <w:tcPr>
            <w:tcW w:w="4067" w:type="dxa"/>
            <w:hideMark/>
          </w:tcPr>
          <w:p w14:paraId="635BEAB0"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被援助者によるプログラム評価</w:t>
            </w:r>
          </w:p>
        </w:tc>
      </w:tr>
      <w:tr w:rsidR="0036451F" w:rsidRPr="0032374B" w14:paraId="1C868F91" w14:textId="77777777" w:rsidTr="0036451F">
        <w:trPr>
          <w:trHeight w:val="372"/>
        </w:trPr>
        <w:tc>
          <w:tcPr>
            <w:tcW w:w="1606" w:type="dxa"/>
            <w:vMerge/>
            <w:hideMark/>
          </w:tcPr>
          <w:p w14:paraId="42A4523F" w14:textId="77777777" w:rsidR="0036451F" w:rsidRPr="0032374B" w:rsidRDefault="0036451F" w:rsidP="0036451F">
            <w:pPr>
              <w:widowControl/>
              <w:adjustRightInd/>
              <w:textAlignment w:val="auto"/>
              <w:rPr>
                <w:color w:val="auto"/>
                <w:sz w:val="18"/>
                <w:szCs w:val="18"/>
              </w:rPr>
            </w:pPr>
          </w:p>
        </w:tc>
        <w:tc>
          <w:tcPr>
            <w:tcW w:w="2572" w:type="dxa"/>
            <w:vMerge/>
            <w:hideMark/>
          </w:tcPr>
          <w:p w14:paraId="34F40D75" w14:textId="77777777" w:rsidR="0036451F" w:rsidRPr="0032374B" w:rsidRDefault="0036451F" w:rsidP="0036451F">
            <w:pPr>
              <w:widowControl/>
              <w:adjustRightInd/>
              <w:textAlignment w:val="auto"/>
              <w:rPr>
                <w:color w:val="auto"/>
                <w:sz w:val="18"/>
                <w:szCs w:val="18"/>
              </w:rPr>
            </w:pPr>
          </w:p>
        </w:tc>
        <w:tc>
          <w:tcPr>
            <w:tcW w:w="2063" w:type="dxa"/>
            <w:vMerge/>
            <w:hideMark/>
          </w:tcPr>
          <w:p w14:paraId="11B521CA" w14:textId="77777777" w:rsidR="0036451F" w:rsidRPr="0032374B" w:rsidRDefault="0036451F" w:rsidP="0036451F">
            <w:pPr>
              <w:widowControl/>
              <w:adjustRightInd/>
              <w:textAlignment w:val="auto"/>
              <w:rPr>
                <w:color w:val="auto"/>
                <w:sz w:val="18"/>
                <w:szCs w:val="18"/>
              </w:rPr>
            </w:pPr>
          </w:p>
        </w:tc>
        <w:tc>
          <w:tcPr>
            <w:tcW w:w="4067" w:type="dxa"/>
            <w:hideMark/>
          </w:tcPr>
          <w:p w14:paraId="6CDE0584"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アドヒアランスの評価</w:t>
            </w:r>
          </w:p>
        </w:tc>
      </w:tr>
    </w:tbl>
    <w:p w14:paraId="6C28410F" w14:textId="77777777" w:rsidR="0032374B" w:rsidRPr="0032374B" w:rsidRDefault="0032374B">
      <w:pPr>
        <w:widowControl/>
        <w:adjustRightInd/>
        <w:textAlignment w:val="auto"/>
        <w:rPr>
          <w:color w:val="auto"/>
          <w:sz w:val="18"/>
          <w:szCs w:val="18"/>
        </w:rPr>
      </w:pPr>
    </w:p>
    <w:p w14:paraId="517A3444" w14:textId="77777777" w:rsidR="0032374B" w:rsidRDefault="0032374B">
      <w:pPr>
        <w:widowControl/>
        <w:adjustRightInd/>
        <w:textAlignment w:val="auto"/>
        <w:rPr>
          <w:color w:val="auto"/>
          <w:sz w:val="18"/>
          <w:szCs w:val="18"/>
        </w:rPr>
      </w:pPr>
    </w:p>
    <w:p w14:paraId="6DFE4DBB" w14:textId="77777777" w:rsidR="0032374B" w:rsidRDefault="0032374B">
      <w:pPr>
        <w:widowControl/>
        <w:adjustRightInd/>
        <w:textAlignment w:val="auto"/>
        <w:rPr>
          <w:color w:val="auto"/>
          <w:sz w:val="18"/>
          <w:szCs w:val="18"/>
        </w:rPr>
      </w:pPr>
    </w:p>
    <w:p w14:paraId="1ECDEE8D" w14:textId="564FF77F" w:rsidR="0032374B" w:rsidRDefault="0032374B">
      <w:pPr>
        <w:widowControl/>
        <w:adjustRightInd/>
        <w:textAlignment w:val="auto"/>
        <w:rPr>
          <w:color w:val="auto"/>
          <w:sz w:val="18"/>
          <w:szCs w:val="18"/>
        </w:rPr>
      </w:pPr>
      <w:r>
        <w:rPr>
          <w:color w:val="auto"/>
          <w:sz w:val="18"/>
          <w:szCs w:val="18"/>
        </w:rPr>
        <w:br w:type="page"/>
      </w:r>
    </w:p>
    <w:p w14:paraId="54D6A238" w14:textId="102CF454" w:rsidR="0032374B" w:rsidRPr="0036451F" w:rsidRDefault="0036451F">
      <w:pPr>
        <w:widowControl/>
        <w:adjustRightInd/>
        <w:textAlignment w:val="auto"/>
        <w:rPr>
          <w:b/>
          <w:bCs/>
          <w:color w:val="auto"/>
          <w:sz w:val="18"/>
          <w:szCs w:val="18"/>
        </w:rPr>
      </w:pPr>
      <w:r w:rsidRPr="0036451F">
        <w:rPr>
          <w:rFonts w:hint="eastAsia"/>
          <w:b/>
          <w:bCs/>
          <w:color w:val="auto"/>
          <w:sz w:val="18"/>
          <w:szCs w:val="18"/>
        </w:rPr>
        <w:lastRenderedPageBreak/>
        <w:t>８．家族関係・集団・地域社会における心理支援に関する理論と実践</w:t>
      </w:r>
    </w:p>
    <w:p w14:paraId="6DF87A5B" w14:textId="77777777" w:rsidR="0036451F" w:rsidRDefault="0036451F">
      <w:pPr>
        <w:widowControl/>
        <w:adjustRightInd/>
        <w:textAlignment w:val="auto"/>
        <w:rPr>
          <w:rFonts w:hint="eastAsia"/>
          <w:color w:val="auto"/>
          <w:sz w:val="18"/>
          <w:szCs w:val="18"/>
        </w:rPr>
      </w:pPr>
    </w:p>
    <w:tbl>
      <w:tblPr>
        <w:tblStyle w:val="a9"/>
        <w:tblW w:w="0" w:type="auto"/>
        <w:tblLook w:val="04A0" w:firstRow="1" w:lastRow="0" w:firstColumn="1" w:lastColumn="0" w:noHBand="0" w:noVBand="1"/>
      </w:tblPr>
      <w:tblGrid>
        <w:gridCol w:w="1606"/>
        <w:gridCol w:w="2572"/>
        <w:gridCol w:w="2063"/>
        <w:gridCol w:w="4067"/>
      </w:tblGrid>
      <w:tr w:rsidR="0036451F" w:rsidRPr="0032374B" w14:paraId="767566AF" w14:textId="77777777" w:rsidTr="0036451F">
        <w:trPr>
          <w:trHeight w:val="360"/>
        </w:trPr>
        <w:tc>
          <w:tcPr>
            <w:tcW w:w="1606" w:type="dxa"/>
          </w:tcPr>
          <w:p w14:paraId="460FD9C9" w14:textId="7D011301" w:rsidR="0036451F" w:rsidRDefault="0036451F" w:rsidP="0036451F">
            <w:pPr>
              <w:widowControl/>
              <w:adjustRightInd/>
              <w:textAlignment w:val="auto"/>
              <w:rPr>
                <w:rFonts w:hint="eastAsia"/>
                <w:color w:val="auto"/>
                <w:sz w:val="18"/>
                <w:szCs w:val="18"/>
              </w:rPr>
            </w:pPr>
            <w:r w:rsidRPr="00015354">
              <w:rPr>
                <w:color w:val="auto"/>
                <w:sz w:val="18"/>
                <w:szCs w:val="18"/>
              </w:rPr>
              <w:t>大学院における必要な科目名</w:t>
            </w:r>
          </w:p>
        </w:tc>
        <w:tc>
          <w:tcPr>
            <w:tcW w:w="2572" w:type="dxa"/>
          </w:tcPr>
          <w:p w14:paraId="6922DBCB" w14:textId="2D43046D" w:rsidR="0036451F" w:rsidRPr="0032374B" w:rsidRDefault="0036451F" w:rsidP="0036451F">
            <w:pPr>
              <w:widowControl/>
              <w:adjustRightInd/>
              <w:textAlignment w:val="auto"/>
              <w:rPr>
                <w:rFonts w:hint="eastAsia"/>
                <w:color w:val="auto"/>
                <w:sz w:val="18"/>
                <w:szCs w:val="18"/>
              </w:rPr>
            </w:pPr>
            <w:r w:rsidRPr="00015354">
              <w:rPr>
                <w:color w:val="auto"/>
                <w:sz w:val="18"/>
                <w:szCs w:val="18"/>
              </w:rPr>
              <w:t>大項目：含まれる事項</w:t>
            </w:r>
          </w:p>
        </w:tc>
        <w:tc>
          <w:tcPr>
            <w:tcW w:w="2063" w:type="dxa"/>
          </w:tcPr>
          <w:p w14:paraId="7956EA89" w14:textId="7F0D9532" w:rsidR="0036451F" w:rsidRPr="0032374B" w:rsidRDefault="0036451F" w:rsidP="0036451F">
            <w:pPr>
              <w:widowControl/>
              <w:adjustRightInd/>
              <w:textAlignment w:val="auto"/>
              <w:rPr>
                <w:rFonts w:hint="eastAsia"/>
                <w:color w:val="auto"/>
                <w:sz w:val="18"/>
                <w:szCs w:val="18"/>
              </w:rPr>
            </w:pPr>
            <w:r w:rsidRPr="00015354">
              <w:rPr>
                <w:color w:val="auto"/>
                <w:sz w:val="18"/>
                <w:szCs w:val="18"/>
              </w:rPr>
              <w:t>中項目</w:t>
            </w:r>
          </w:p>
        </w:tc>
        <w:tc>
          <w:tcPr>
            <w:tcW w:w="4067" w:type="dxa"/>
          </w:tcPr>
          <w:p w14:paraId="16708A46" w14:textId="4721A9EE" w:rsidR="0036451F" w:rsidRPr="0032374B" w:rsidRDefault="0036451F" w:rsidP="0036451F">
            <w:pPr>
              <w:widowControl/>
              <w:adjustRightInd/>
              <w:textAlignment w:val="auto"/>
              <w:rPr>
                <w:rFonts w:hint="eastAsia"/>
                <w:color w:val="auto"/>
                <w:sz w:val="18"/>
                <w:szCs w:val="18"/>
              </w:rPr>
            </w:pPr>
            <w:r w:rsidRPr="00015354">
              <w:rPr>
                <w:color w:val="auto"/>
                <w:sz w:val="18"/>
                <w:szCs w:val="18"/>
              </w:rPr>
              <w:t>小項目</w:t>
            </w:r>
          </w:p>
        </w:tc>
      </w:tr>
      <w:tr w:rsidR="0036451F" w:rsidRPr="0032374B" w14:paraId="67D263D0" w14:textId="77777777" w:rsidTr="0036451F">
        <w:trPr>
          <w:trHeight w:val="360"/>
        </w:trPr>
        <w:tc>
          <w:tcPr>
            <w:tcW w:w="1606" w:type="dxa"/>
            <w:vMerge w:val="restart"/>
            <w:hideMark/>
          </w:tcPr>
          <w:p w14:paraId="488340A6" w14:textId="3BA80918" w:rsidR="0036451F" w:rsidRPr="0032374B" w:rsidRDefault="0036451F" w:rsidP="0036451F">
            <w:pPr>
              <w:widowControl/>
              <w:adjustRightInd/>
              <w:textAlignment w:val="auto"/>
              <w:rPr>
                <w:color w:val="auto"/>
                <w:sz w:val="18"/>
                <w:szCs w:val="18"/>
              </w:rPr>
            </w:pPr>
            <w:r>
              <w:rPr>
                <w:rFonts w:hint="eastAsia"/>
                <w:color w:val="auto"/>
                <w:sz w:val="18"/>
                <w:szCs w:val="18"/>
              </w:rPr>
              <w:t>８．</w:t>
            </w:r>
            <w:r w:rsidRPr="0032374B">
              <w:rPr>
                <w:rFonts w:hint="eastAsia"/>
                <w:color w:val="auto"/>
                <w:sz w:val="18"/>
                <w:szCs w:val="18"/>
              </w:rPr>
              <w:t>家族関係・集団・地域社会における心理支援に関する理論と実践</w:t>
            </w:r>
          </w:p>
        </w:tc>
        <w:tc>
          <w:tcPr>
            <w:tcW w:w="2572" w:type="dxa"/>
            <w:vMerge w:val="restart"/>
            <w:hideMark/>
          </w:tcPr>
          <w:p w14:paraId="6E540B00"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（１）家族関係等集団の関係性に焦点を当てた心理支援の理論と方法</w:t>
            </w:r>
          </w:p>
        </w:tc>
        <w:tc>
          <w:tcPr>
            <w:tcW w:w="2063" w:type="dxa"/>
            <w:vMerge w:val="restart"/>
            <w:hideMark/>
          </w:tcPr>
          <w:p w14:paraId="2936F204"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家族関係等集団の関係性に焦点を当てた心理支援の理論と方法</w:t>
            </w:r>
          </w:p>
        </w:tc>
        <w:tc>
          <w:tcPr>
            <w:tcW w:w="4067" w:type="dxa"/>
            <w:hideMark/>
          </w:tcPr>
          <w:p w14:paraId="3BEF5666"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家族のアセスメント</w:t>
            </w:r>
          </w:p>
        </w:tc>
      </w:tr>
      <w:tr w:rsidR="0036451F" w:rsidRPr="0032374B" w14:paraId="0282065D" w14:textId="77777777" w:rsidTr="0036451F">
        <w:trPr>
          <w:trHeight w:val="360"/>
        </w:trPr>
        <w:tc>
          <w:tcPr>
            <w:tcW w:w="1606" w:type="dxa"/>
            <w:vMerge/>
            <w:hideMark/>
          </w:tcPr>
          <w:p w14:paraId="0D4C1DD3" w14:textId="77777777" w:rsidR="0036451F" w:rsidRPr="0032374B" w:rsidRDefault="0036451F" w:rsidP="0036451F">
            <w:pPr>
              <w:widowControl/>
              <w:adjustRightInd/>
              <w:textAlignment w:val="auto"/>
              <w:rPr>
                <w:color w:val="auto"/>
                <w:sz w:val="18"/>
                <w:szCs w:val="18"/>
              </w:rPr>
            </w:pPr>
          </w:p>
        </w:tc>
        <w:tc>
          <w:tcPr>
            <w:tcW w:w="2572" w:type="dxa"/>
            <w:vMerge/>
            <w:hideMark/>
          </w:tcPr>
          <w:p w14:paraId="3C20D369" w14:textId="77777777" w:rsidR="0036451F" w:rsidRPr="0032374B" w:rsidRDefault="0036451F" w:rsidP="0036451F">
            <w:pPr>
              <w:widowControl/>
              <w:adjustRightInd/>
              <w:textAlignment w:val="auto"/>
              <w:rPr>
                <w:color w:val="auto"/>
                <w:sz w:val="18"/>
                <w:szCs w:val="18"/>
              </w:rPr>
            </w:pPr>
          </w:p>
        </w:tc>
        <w:tc>
          <w:tcPr>
            <w:tcW w:w="2063" w:type="dxa"/>
            <w:vMerge/>
            <w:hideMark/>
          </w:tcPr>
          <w:p w14:paraId="525B3FFB" w14:textId="77777777" w:rsidR="0036451F" w:rsidRPr="0032374B" w:rsidRDefault="0036451F" w:rsidP="0036451F">
            <w:pPr>
              <w:widowControl/>
              <w:adjustRightInd/>
              <w:textAlignment w:val="auto"/>
              <w:rPr>
                <w:color w:val="auto"/>
                <w:sz w:val="18"/>
                <w:szCs w:val="18"/>
              </w:rPr>
            </w:pPr>
          </w:p>
        </w:tc>
        <w:tc>
          <w:tcPr>
            <w:tcW w:w="4067" w:type="dxa"/>
            <w:hideMark/>
          </w:tcPr>
          <w:p w14:paraId="11B25C0D"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家族への支援</w:t>
            </w:r>
          </w:p>
        </w:tc>
      </w:tr>
      <w:tr w:rsidR="0036451F" w:rsidRPr="0032374B" w14:paraId="1621F370" w14:textId="77777777" w:rsidTr="0036451F">
        <w:trPr>
          <w:trHeight w:val="360"/>
        </w:trPr>
        <w:tc>
          <w:tcPr>
            <w:tcW w:w="1606" w:type="dxa"/>
            <w:vMerge/>
            <w:hideMark/>
          </w:tcPr>
          <w:p w14:paraId="513AD4A2" w14:textId="77777777" w:rsidR="0036451F" w:rsidRPr="0032374B" w:rsidRDefault="0036451F" w:rsidP="0036451F">
            <w:pPr>
              <w:widowControl/>
              <w:adjustRightInd/>
              <w:textAlignment w:val="auto"/>
              <w:rPr>
                <w:color w:val="auto"/>
                <w:sz w:val="18"/>
                <w:szCs w:val="18"/>
              </w:rPr>
            </w:pPr>
          </w:p>
        </w:tc>
        <w:tc>
          <w:tcPr>
            <w:tcW w:w="2572" w:type="dxa"/>
            <w:vMerge w:val="restart"/>
            <w:hideMark/>
          </w:tcPr>
          <w:p w14:paraId="58FC2331"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（２）地域社会や集団・組織に働きかける心理学的援助に関する理論と方法</w:t>
            </w:r>
          </w:p>
        </w:tc>
        <w:tc>
          <w:tcPr>
            <w:tcW w:w="2063" w:type="dxa"/>
            <w:vMerge w:val="restart"/>
            <w:hideMark/>
          </w:tcPr>
          <w:p w14:paraId="5BDF0590"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地域社会や集団・組織に働きかける心理学的援助に関する理論と方法</w:t>
            </w:r>
          </w:p>
        </w:tc>
        <w:tc>
          <w:tcPr>
            <w:tcW w:w="4067" w:type="dxa"/>
            <w:hideMark/>
          </w:tcPr>
          <w:p w14:paraId="15E53B55"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集団・組織のアセスメント</w:t>
            </w:r>
          </w:p>
        </w:tc>
      </w:tr>
      <w:tr w:rsidR="0036451F" w:rsidRPr="0032374B" w14:paraId="70A69B2D" w14:textId="77777777" w:rsidTr="0036451F">
        <w:trPr>
          <w:trHeight w:val="360"/>
        </w:trPr>
        <w:tc>
          <w:tcPr>
            <w:tcW w:w="1606" w:type="dxa"/>
            <w:vMerge/>
            <w:hideMark/>
          </w:tcPr>
          <w:p w14:paraId="2F84D513" w14:textId="77777777" w:rsidR="0036451F" w:rsidRPr="0032374B" w:rsidRDefault="0036451F" w:rsidP="0036451F">
            <w:pPr>
              <w:widowControl/>
              <w:adjustRightInd/>
              <w:textAlignment w:val="auto"/>
              <w:rPr>
                <w:color w:val="auto"/>
                <w:sz w:val="18"/>
                <w:szCs w:val="18"/>
              </w:rPr>
            </w:pPr>
          </w:p>
        </w:tc>
        <w:tc>
          <w:tcPr>
            <w:tcW w:w="2572" w:type="dxa"/>
            <w:vMerge/>
            <w:hideMark/>
          </w:tcPr>
          <w:p w14:paraId="15EEF506" w14:textId="77777777" w:rsidR="0036451F" w:rsidRPr="0032374B" w:rsidRDefault="0036451F" w:rsidP="0036451F">
            <w:pPr>
              <w:widowControl/>
              <w:adjustRightInd/>
              <w:textAlignment w:val="auto"/>
              <w:rPr>
                <w:color w:val="auto"/>
                <w:sz w:val="18"/>
                <w:szCs w:val="18"/>
              </w:rPr>
            </w:pPr>
          </w:p>
        </w:tc>
        <w:tc>
          <w:tcPr>
            <w:tcW w:w="2063" w:type="dxa"/>
            <w:vMerge/>
            <w:hideMark/>
          </w:tcPr>
          <w:p w14:paraId="0B3AA6B9" w14:textId="77777777" w:rsidR="0036451F" w:rsidRPr="0032374B" w:rsidRDefault="0036451F" w:rsidP="0036451F">
            <w:pPr>
              <w:widowControl/>
              <w:adjustRightInd/>
              <w:textAlignment w:val="auto"/>
              <w:rPr>
                <w:color w:val="auto"/>
                <w:sz w:val="18"/>
                <w:szCs w:val="18"/>
              </w:rPr>
            </w:pPr>
          </w:p>
        </w:tc>
        <w:tc>
          <w:tcPr>
            <w:tcW w:w="4067" w:type="dxa"/>
            <w:hideMark/>
          </w:tcPr>
          <w:p w14:paraId="641ABBE1"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集団・組織への支援</w:t>
            </w:r>
          </w:p>
        </w:tc>
      </w:tr>
      <w:tr w:rsidR="0036451F" w:rsidRPr="0032374B" w14:paraId="4FA0C602" w14:textId="77777777" w:rsidTr="0036451F">
        <w:trPr>
          <w:trHeight w:val="720"/>
        </w:trPr>
        <w:tc>
          <w:tcPr>
            <w:tcW w:w="1606" w:type="dxa"/>
            <w:vMerge/>
            <w:hideMark/>
          </w:tcPr>
          <w:p w14:paraId="429BF187" w14:textId="77777777" w:rsidR="0036451F" w:rsidRPr="0032374B" w:rsidRDefault="0036451F" w:rsidP="0036451F">
            <w:pPr>
              <w:widowControl/>
              <w:adjustRightInd/>
              <w:textAlignment w:val="auto"/>
              <w:rPr>
                <w:color w:val="auto"/>
                <w:sz w:val="18"/>
                <w:szCs w:val="18"/>
              </w:rPr>
            </w:pPr>
          </w:p>
        </w:tc>
        <w:tc>
          <w:tcPr>
            <w:tcW w:w="2572" w:type="dxa"/>
            <w:vMerge/>
            <w:hideMark/>
          </w:tcPr>
          <w:p w14:paraId="738D9C56" w14:textId="77777777" w:rsidR="0036451F" w:rsidRPr="0032374B" w:rsidRDefault="0036451F" w:rsidP="0036451F">
            <w:pPr>
              <w:widowControl/>
              <w:adjustRightInd/>
              <w:textAlignment w:val="auto"/>
              <w:rPr>
                <w:color w:val="auto"/>
                <w:sz w:val="18"/>
                <w:szCs w:val="18"/>
              </w:rPr>
            </w:pPr>
          </w:p>
        </w:tc>
        <w:tc>
          <w:tcPr>
            <w:tcW w:w="2063" w:type="dxa"/>
            <w:vMerge/>
            <w:hideMark/>
          </w:tcPr>
          <w:p w14:paraId="1AB37659" w14:textId="77777777" w:rsidR="0036451F" w:rsidRPr="0032374B" w:rsidRDefault="0036451F" w:rsidP="0036451F">
            <w:pPr>
              <w:widowControl/>
              <w:adjustRightInd/>
              <w:textAlignment w:val="auto"/>
              <w:rPr>
                <w:color w:val="auto"/>
                <w:sz w:val="18"/>
                <w:szCs w:val="18"/>
              </w:rPr>
            </w:pPr>
          </w:p>
        </w:tc>
        <w:tc>
          <w:tcPr>
            <w:tcW w:w="4067" w:type="dxa"/>
            <w:hideMark/>
          </w:tcPr>
          <w:p w14:paraId="71CFE568"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地域社会のアセスメント（コミュニティリサーチ、システムレベル、ニーズのアセスメントなど）</w:t>
            </w:r>
          </w:p>
        </w:tc>
      </w:tr>
      <w:tr w:rsidR="0036451F" w:rsidRPr="0032374B" w14:paraId="42AD8542" w14:textId="77777777" w:rsidTr="0036451F">
        <w:trPr>
          <w:trHeight w:val="720"/>
        </w:trPr>
        <w:tc>
          <w:tcPr>
            <w:tcW w:w="1606" w:type="dxa"/>
            <w:vMerge/>
            <w:hideMark/>
          </w:tcPr>
          <w:p w14:paraId="65D9250C" w14:textId="77777777" w:rsidR="0036451F" w:rsidRPr="0032374B" w:rsidRDefault="0036451F" w:rsidP="0036451F">
            <w:pPr>
              <w:widowControl/>
              <w:adjustRightInd/>
              <w:textAlignment w:val="auto"/>
              <w:rPr>
                <w:color w:val="auto"/>
                <w:sz w:val="18"/>
                <w:szCs w:val="18"/>
              </w:rPr>
            </w:pPr>
          </w:p>
        </w:tc>
        <w:tc>
          <w:tcPr>
            <w:tcW w:w="2572" w:type="dxa"/>
            <w:vMerge/>
            <w:hideMark/>
          </w:tcPr>
          <w:p w14:paraId="566F33E5" w14:textId="77777777" w:rsidR="0036451F" w:rsidRPr="0032374B" w:rsidRDefault="0036451F" w:rsidP="0036451F">
            <w:pPr>
              <w:widowControl/>
              <w:adjustRightInd/>
              <w:textAlignment w:val="auto"/>
              <w:rPr>
                <w:color w:val="auto"/>
                <w:sz w:val="18"/>
                <w:szCs w:val="18"/>
              </w:rPr>
            </w:pPr>
          </w:p>
        </w:tc>
        <w:tc>
          <w:tcPr>
            <w:tcW w:w="2063" w:type="dxa"/>
            <w:vMerge/>
            <w:hideMark/>
          </w:tcPr>
          <w:p w14:paraId="0326BFAC" w14:textId="77777777" w:rsidR="0036451F" w:rsidRPr="0032374B" w:rsidRDefault="0036451F" w:rsidP="0036451F">
            <w:pPr>
              <w:widowControl/>
              <w:adjustRightInd/>
              <w:textAlignment w:val="auto"/>
              <w:rPr>
                <w:color w:val="auto"/>
                <w:sz w:val="18"/>
                <w:szCs w:val="18"/>
              </w:rPr>
            </w:pPr>
          </w:p>
        </w:tc>
        <w:tc>
          <w:tcPr>
            <w:tcW w:w="4067" w:type="dxa"/>
            <w:hideMark/>
          </w:tcPr>
          <w:p w14:paraId="0093D70C"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地域社会への支援（コンサルテーション、サポートネットワーキング、自助グループなど）</w:t>
            </w:r>
          </w:p>
        </w:tc>
      </w:tr>
      <w:tr w:rsidR="0036451F" w:rsidRPr="0032374B" w14:paraId="47702AE7" w14:textId="77777777" w:rsidTr="0036451F">
        <w:trPr>
          <w:trHeight w:val="360"/>
        </w:trPr>
        <w:tc>
          <w:tcPr>
            <w:tcW w:w="1606" w:type="dxa"/>
            <w:vMerge/>
            <w:hideMark/>
          </w:tcPr>
          <w:p w14:paraId="15DE11A9" w14:textId="77777777" w:rsidR="0036451F" w:rsidRPr="0032374B" w:rsidRDefault="0036451F" w:rsidP="0036451F">
            <w:pPr>
              <w:widowControl/>
              <w:adjustRightInd/>
              <w:textAlignment w:val="auto"/>
              <w:rPr>
                <w:color w:val="auto"/>
                <w:sz w:val="18"/>
                <w:szCs w:val="18"/>
              </w:rPr>
            </w:pPr>
          </w:p>
        </w:tc>
        <w:tc>
          <w:tcPr>
            <w:tcW w:w="2572" w:type="dxa"/>
            <w:vMerge/>
            <w:hideMark/>
          </w:tcPr>
          <w:p w14:paraId="03583B38" w14:textId="77777777" w:rsidR="0036451F" w:rsidRPr="0032374B" w:rsidRDefault="0036451F" w:rsidP="0036451F">
            <w:pPr>
              <w:widowControl/>
              <w:adjustRightInd/>
              <w:textAlignment w:val="auto"/>
              <w:rPr>
                <w:color w:val="auto"/>
                <w:sz w:val="18"/>
                <w:szCs w:val="18"/>
              </w:rPr>
            </w:pPr>
          </w:p>
        </w:tc>
        <w:tc>
          <w:tcPr>
            <w:tcW w:w="2063" w:type="dxa"/>
            <w:vMerge/>
            <w:hideMark/>
          </w:tcPr>
          <w:p w14:paraId="6AE47702" w14:textId="77777777" w:rsidR="0036451F" w:rsidRPr="0032374B" w:rsidRDefault="0036451F" w:rsidP="0036451F">
            <w:pPr>
              <w:widowControl/>
              <w:adjustRightInd/>
              <w:textAlignment w:val="auto"/>
              <w:rPr>
                <w:color w:val="auto"/>
                <w:sz w:val="18"/>
                <w:szCs w:val="18"/>
              </w:rPr>
            </w:pPr>
          </w:p>
        </w:tc>
        <w:tc>
          <w:tcPr>
            <w:tcW w:w="4067" w:type="dxa"/>
            <w:hideMark/>
          </w:tcPr>
          <w:p w14:paraId="59B6733F"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コミュニティアプローチ</w:t>
            </w:r>
          </w:p>
        </w:tc>
      </w:tr>
      <w:tr w:rsidR="0036451F" w:rsidRPr="0032374B" w14:paraId="19C4C6D7" w14:textId="77777777" w:rsidTr="0036451F">
        <w:trPr>
          <w:trHeight w:val="360"/>
        </w:trPr>
        <w:tc>
          <w:tcPr>
            <w:tcW w:w="1606" w:type="dxa"/>
            <w:vMerge/>
            <w:hideMark/>
          </w:tcPr>
          <w:p w14:paraId="352AB2CA" w14:textId="77777777" w:rsidR="0036451F" w:rsidRPr="0032374B" w:rsidRDefault="0036451F" w:rsidP="0036451F">
            <w:pPr>
              <w:widowControl/>
              <w:adjustRightInd/>
              <w:textAlignment w:val="auto"/>
              <w:rPr>
                <w:color w:val="auto"/>
                <w:sz w:val="18"/>
                <w:szCs w:val="18"/>
              </w:rPr>
            </w:pPr>
          </w:p>
        </w:tc>
        <w:tc>
          <w:tcPr>
            <w:tcW w:w="2572" w:type="dxa"/>
            <w:vMerge/>
            <w:hideMark/>
          </w:tcPr>
          <w:p w14:paraId="4219C52D" w14:textId="77777777" w:rsidR="0036451F" w:rsidRPr="0032374B" w:rsidRDefault="0036451F" w:rsidP="0036451F">
            <w:pPr>
              <w:widowControl/>
              <w:adjustRightInd/>
              <w:textAlignment w:val="auto"/>
              <w:rPr>
                <w:color w:val="auto"/>
                <w:sz w:val="18"/>
                <w:szCs w:val="18"/>
              </w:rPr>
            </w:pPr>
          </w:p>
        </w:tc>
        <w:tc>
          <w:tcPr>
            <w:tcW w:w="2063" w:type="dxa"/>
            <w:vMerge/>
            <w:hideMark/>
          </w:tcPr>
          <w:p w14:paraId="71AE285C" w14:textId="77777777" w:rsidR="0036451F" w:rsidRPr="0032374B" w:rsidRDefault="0036451F" w:rsidP="0036451F">
            <w:pPr>
              <w:widowControl/>
              <w:adjustRightInd/>
              <w:textAlignment w:val="auto"/>
              <w:rPr>
                <w:color w:val="auto"/>
                <w:sz w:val="18"/>
                <w:szCs w:val="18"/>
              </w:rPr>
            </w:pPr>
          </w:p>
        </w:tc>
        <w:tc>
          <w:tcPr>
            <w:tcW w:w="4067" w:type="dxa"/>
            <w:hideMark/>
          </w:tcPr>
          <w:p w14:paraId="414F4988"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多文化支援</w:t>
            </w:r>
          </w:p>
        </w:tc>
      </w:tr>
      <w:tr w:rsidR="0036451F" w:rsidRPr="0032374B" w14:paraId="42A93319" w14:textId="77777777" w:rsidTr="0036451F">
        <w:trPr>
          <w:trHeight w:val="360"/>
        </w:trPr>
        <w:tc>
          <w:tcPr>
            <w:tcW w:w="1606" w:type="dxa"/>
            <w:vMerge/>
            <w:hideMark/>
          </w:tcPr>
          <w:p w14:paraId="2D0CF72E" w14:textId="77777777" w:rsidR="0036451F" w:rsidRPr="0032374B" w:rsidRDefault="0036451F" w:rsidP="0036451F">
            <w:pPr>
              <w:widowControl/>
              <w:adjustRightInd/>
              <w:textAlignment w:val="auto"/>
              <w:rPr>
                <w:color w:val="auto"/>
                <w:sz w:val="18"/>
                <w:szCs w:val="18"/>
              </w:rPr>
            </w:pPr>
          </w:p>
        </w:tc>
        <w:tc>
          <w:tcPr>
            <w:tcW w:w="2572" w:type="dxa"/>
            <w:vMerge/>
            <w:hideMark/>
          </w:tcPr>
          <w:p w14:paraId="657367B7" w14:textId="77777777" w:rsidR="0036451F" w:rsidRPr="0032374B" w:rsidRDefault="0036451F" w:rsidP="0036451F">
            <w:pPr>
              <w:widowControl/>
              <w:adjustRightInd/>
              <w:textAlignment w:val="auto"/>
              <w:rPr>
                <w:color w:val="auto"/>
                <w:sz w:val="18"/>
                <w:szCs w:val="18"/>
              </w:rPr>
            </w:pPr>
          </w:p>
        </w:tc>
        <w:tc>
          <w:tcPr>
            <w:tcW w:w="2063" w:type="dxa"/>
            <w:vMerge/>
            <w:hideMark/>
          </w:tcPr>
          <w:p w14:paraId="175EC6AD" w14:textId="77777777" w:rsidR="0036451F" w:rsidRPr="0032374B" w:rsidRDefault="0036451F" w:rsidP="0036451F">
            <w:pPr>
              <w:widowControl/>
              <w:adjustRightInd/>
              <w:textAlignment w:val="auto"/>
              <w:rPr>
                <w:color w:val="auto"/>
                <w:sz w:val="18"/>
                <w:szCs w:val="18"/>
              </w:rPr>
            </w:pPr>
          </w:p>
        </w:tc>
        <w:tc>
          <w:tcPr>
            <w:tcW w:w="4067" w:type="dxa"/>
            <w:hideMark/>
          </w:tcPr>
          <w:p w14:paraId="29F8A39B"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アクションリサーチ</w:t>
            </w:r>
          </w:p>
        </w:tc>
      </w:tr>
      <w:tr w:rsidR="0036451F" w:rsidRPr="0032374B" w14:paraId="58E08A5E" w14:textId="77777777" w:rsidTr="0036451F">
        <w:trPr>
          <w:trHeight w:val="360"/>
        </w:trPr>
        <w:tc>
          <w:tcPr>
            <w:tcW w:w="1606" w:type="dxa"/>
            <w:vMerge/>
            <w:hideMark/>
          </w:tcPr>
          <w:p w14:paraId="701A0BFD" w14:textId="77777777" w:rsidR="0036451F" w:rsidRPr="0032374B" w:rsidRDefault="0036451F" w:rsidP="0036451F">
            <w:pPr>
              <w:widowControl/>
              <w:adjustRightInd/>
              <w:textAlignment w:val="auto"/>
              <w:rPr>
                <w:color w:val="auto"/>
                <w:sz w:val="18"/>
                <w:szCs w:val="18"/>
              </w:rPr>
            </w:pPr>
          </w:p>
        </w:tc>
        <w:tc>
          <w:tcPr>
            <w:tcW w:w="2572" w:type="dxa"/>
            <w:vMerge w:val="restart"/>
            <w:hideMark/>
          </w:tcPr>
          <w:p w14:paraId="324AD4CF"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（３）心理に関する相談、助言、指導等への（１）及び（２）の応用</w:t>
            </w:r>
          </w:p>
        </w:tc>
        <w:tc>
          <w:tcPr>
            <w:tcW w:w="2063" w:type="dxa"/>
            <w:vMerge w:val="restart"/>
            <w:hideMark/>
          </w:tcPr>
          <w:p w14:paraId="7BD2D240"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家族関係・集団・地域社会における心理支援の実践</w:t>
            </w:r>
          </w:p>
        </w:tc>
        <w:tc>
          <w:tcPr>
            <w:tcW w:w="4067" w:type="dxa"/>
            <w:hideMark/>
          </w:tcPr>
          <w:p w14:paraId="61D8E546"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家族関係への心理支援の応用</w:t>
            </w:r>
          </w:p>
        </w:tc>
      </w:tr>
      <w:tr w:rsidR="0036451F" w:rsidRPr="0032374B" w14:paraId="18621A44" w14:textId="77777777" w:rsidTr="0036451F">
        <w:trPr>
          <w:trHeight w:val="360"/>
        </w:trPr>
        <w:tc>
          <w:tcPr>
            <w:tcW w:w="1606" w:type="dxa"/>
            <w:vMerge/>
            <w:hideMark/>
          </w:tcPr>
          <w:p w14:paraId="39290D1E" w14:textId="77777777" w:rsidR="0036451F" w:rsidRPr="0032374B" w:rsidRDefault="0036451F" w:rsidP="0036451F">
            <w:pPr>
              <w:widowControl/>
              <w:adjustRightInd/>
              <w:textAlignment w:val="auto"/>
              <w:rPr>
                <w:color w:val="auto"/>
                <w:sz w:val="18"/>
                <w:szCs w:val="18"/>
              </w:rPr>
            </w:pPr>
          </w:p>
        </w:tc>
        <w:tc>
          <w:tcPr>
            <w:tcW w:w="2572" w:type="dxa"/>
            <w:vMerge/>
            <w:hideMark/>
          </w:tcPr>
          <w:p w14:paraId="76E910FC" w14:textId="77777777" w:rsidR="0036451F" w:rsidRPr="0032374B" w:rsidRDefault="0036451F" w:rsidP="0036451F">
            <w:pPr>
              <w:widowControl/>
              <w:adjustRightInd/>
              <w:textAlignment w:val="auto"/>
              <w:rPr>
                <w:color w:val="auto"/>
                <w:sz w:val="18"/>
                <w:szCs w:val="18"/>
              </w:rPr>
            </w:pPr>
          </w:p>
        </w:tc>
        <w:tc>
          <w:tcPr>
            <w:tcW w:w="2063" w:type="dxa"/>
            <w:vMerge/>
            <w:hideMark/>
          </w:tcPr>
          <w:p w14:paraId="663D92A0" w14:textId="77777777" w:rsidR="0036451F" w:rsidRPr="0032374B" w:rsidRDefault="0036451F" w:rsidP="0036451F">
            <w:pPr>
              <w:widowControl/>
              <w:adjustRightInd/>
              <w:textAlignment w:val="auto"/>
              <w:rPr>
                <w:color w:val="auto"/>
                <w:sz w:val="18"/>
                <w:szCs w:val="18"/>
              </w:rPr>
            </w:pPr>
          </w:p>
        </w:tc>
        <w:tc>
          <w:tcPr>
            <w:tcW w:w="4067" w:type="dxa"/>
            <w:hideMark/>
          </w:tcPr>
          <w:p w14:paraId="632EE05C"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集団・組織への心理支援の応用</w:t>
            </w:r>
          </w:p>
        </w:tc>
      </w:tr>
      <w:tr w:rsidR="0036451F" w:rsidRPr="0032374B" w14:paraId="77AA6A4E" w14:textId="77777777" w:rsidTr="0036451F">
        <w:trPr>
          <w:trHeight w:val="372"/>
        </w:trPr>
        <w:tc>
          <w:tcPr>
            <w:tcW w:w="1606" w:type="dxa"/>
            <w:vMerge/>
            <w:hideMark/>
          </w:tcPr>
          <w:p w14:paraId="06966B50" w14:textId="77777777" w:rsidR="0036451F" w:rsidRPr="0032374B" w:rsidRDefault="0036451F" w:rsidP="0036451F">
            <w:pPr>
              <w:widowControl/>
              <w:adjustRightInd/>
              <w:textAlignment w:val="auto"/>
              <w:rPr>
                <w:color w:val="auto"/>
                <w:sz w:val="18"/>
                <w:szCs w:val="18"/>
              </w:rPr>
            </w:pPr>
          </w:p>
        </w:tc>
        <w:tc>
          <w:tcPr>
            <w:tcW w:w="2572" w:type="dxa"/>
            <w:vMerge/>
            <w:hideMark/>
          </w:tcPr>
          <w:p w14:paraId="539F8FE9" w14:textId="77777777" w:rsidR="0036451F" w:rsidRPr="0032374B" w:rsidRDefault="0036451F" w:rsidP="0036451F">
            <w:pPr>
              <w:widowControl/>
              <w:adjustRightInd/>
              <w:textAlignment w:val="auto"/>
              <w:rPr>
                <w:color w:val="auto"/>
                <w:sz w:val="18"/>
                <w:szCs w:val="18"/>
              </w:rPr>
            </w:pPr>
          </w:p>
        </w:tc>
        <w:tc>
          <w:tcPr>
            <w:tcW w:w="2063" w:type="dxa"/>
            <w:vMerge/>
            <w:hideMark/>
          </w:tcPr>
          <w:p w14:paraId="2B60D229" w14:textId="77777777" w:rsidR="0036451F" w:rsidRPr="0032374B" w:rsidRDefault="0036451F" w:rsidP="0036451F">
            <w:pPr>
              <w:widowControl/>
              <w:adjustRightInd/>
              <w:textAlignment w:val="auto"/>
              <w:rPr>
                <w:color w:val="auto"/>
                <w:sz w:val="18"/>
                <w:szCs w:val="18"/>
              </w:rPr>
            </w:pPr>
          </w:p>
        </w:tc>
        <w:tc>
          <w:tcPr>
            <w:tcW w:w="4067" w:type="dxa"/>
            <w:hideMark/>
          </w:tcPr>
          <w:p w14:paraId="3C6B33AE"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地域社会への心理支援の応用</w:t>
            </w:r>
          </w:p>
        </w:tc>
      </w:tr>
    </w:tbl>
    <w:p w14:paraId="46D0E0E1" w14:textId="77777777" w:rsidR="0032374B" w:rsidRPr="0032374B" w:rsidRDefault="0032374B">
      <w:pPr>
        <w:widowControl/>
        <w:adjustRightInd/>
        <w:textAlignment w:val="auto"/>
        <w:rPr>
          <w:color w:val="auto"/>
          <w:sz w:val="18"/>
          <w:szCs w:val="18"/>
        </w:rPr>
      </w:pPr>
    </w:p>
    <w:p w14:paraId="656252BA" w14:textId="77777777" w:rsidR="0032374B" w:rsidRDefault="0032374B">
      <w:pPr>
        <w:widowControl/>
        <w:adjustRightInd/>
        <w:textAlignment w:val="auto"/>
        <w:rPr>
          <w:color w:val="auto"/>
          <w:sz w:val="18"/>
          <w:szCs w:val="18"/>
        </w:rPr>
      </w:pPr>
    </w:p>
    <w:p w14:paraId="670557AE" w14:textId="77777777" w:rsidR="0032374B" w:rsidRDefault="0032374B">
      <w:pPr>
        <w:widowControl/>
        <w:adjustRightInd/>
        <w:textAlignment w:val="auto"/>
        <w:rPr>
          <w:color w:val="auto"/>
          <w:sz w:val="18"/>
          <w:szCs w:val="18"/>
        </w:rPr>
      </w:pPr>
    </w:p>
    <w:p w14:paraId="0C015383" w14:textId="17457C9C" w:rsidR="0032374B" w:rsidRDefault="0032374B">
      <w:pPr>
        <w:widowControl/>
        <w:adjustRightInd/>
        <w:textAlignment w:val="auto"/>
        <w:rPr>
          <w:color w:val="auto"/>
          <w:sz w:val="18"/>
          <w:szCs w:val="18"/>
        </w:rPr>
      </w:pPr>
      <w:r>
        <w:rPr>
          <w:color w:val="auto"/>
          <w:sz w:val="18"/>
          <w:szCs w:val="18"/>
        </w:rPr>
        <w:br w:type="page"/>
      </w:r>
    </w:p>
    <w:p w14:paraId="5FCA235E" w14:textId="21A6FE6B" w:rsidR="0032374B" w:rsidRPr="0036451F" w:rsidRDefault="0036451F">
      <w:pPr>
        <w:widowControl/>
        <w:adjustRightInd/>
        <w:textAlignment w:val="auto"/>
        <w:rPr>
          <w:b/>
          <w:bCs/>
          <w:color w:val="auto"/>
          <w:sz w:val="18"/>
          <w:szCs w:val="18"/>
        </w:rPr>
      </w:pPr>
      <w:r w:rsidRPr="0036451F">
        <w:rPr>
          <w:rFonts w:hint="eastAsia"/>
          <w:b/>
          <w:bCs/>
          <w:color w:val="auto"/>
          <w:sz w:val="18"/>
          <w:szCs w:val="18"/>
        </w:rPr>
        <w:lastRenderedPageBreak/>
        <w:t>９．心の健康教育に関する理論と実践</w:t>
      </w:r>
    </w:p>
    <w:p w14:paraId="35E996A4" w14:textId="77777777" w:rsidR="0036451F" w:rsidRDefault="0036451F">
      <w:pPr>
        <w:widowControl/>
        <w:adjustRightInd/>
        <w:textAlignment w:val="auto"/>
        <w:rPr>
          <w:rFonts w:hint="eastAsia"/>
          <w:color w:val="auto"/>
          <w:sz w:val="18"/>
          <w:szCs w:val="18"/>
        </w:rPr>
      </w:pPr>
    </w:p>
    <w:tbl>
      <w:tblPr>
        <w:tblStyle w:val="a9"/>
        <w:tblW w:w="0" w:type="auto"/>
        <w:tblLook w:val="04A0" w:firstRow="1" w:lastRow="0" w:firstColumn="1" w:lastColumn="0" w:noHBand="0" w:noVBand="1"/>
      </w:tblPr>
      <w:tblGrid>
        <w:gridCol w:w="1601"/>
        <w:gridCol w:w="2565"/>
        <w:gridCol w:w="2056"/>
        <w:gridCol w:w="4086"/>
      </w:tblGrid>
      <w:tr w:rsidR="0036451F" w:rsidRPr="0032374B" w14:paraId="2C077E8E" w14:textId="77777777" w:rsidTr="0036451F">
        <w:trPr>
          <w:trHeight w:val="360"/>
        </w:trPr>
        <w:tc>
          <w:tcPr>
            <w:tcW w:w="1601" w:type="dxa"/>
          </w:tcPr>
          <w:p w14:paraId="2299B592" w14:textId="57104430" w:rsidR="0036451F" w:rsidRDefault="0036451F" w:rsidP="0036451F">
            <w:pPr>
              <w:widowControl/>
              <w:adjustRightInd/>
              <w:textAlignment w:val="auto"/>
              <w:rPr>
                <w:rFonts w:hint="eastAsia"/>
                <w:color w:val="auto"/>
                <w:sz w:val="18"/>
                <w:szCs w:val="18"/>
              </w:rPr>
            </w:pPr>
            <w:r w:rsidRPr="00015354">
              <w:rPr>
                <w:color w:val="auto"/>
                <w:sz w:val="18"/>
                <w:szCs w:val="18"/>
              </w:rPr>
              <w:t>大学院における必要な科目名</w:t>
            </w:r>
          </w:p>
        </w:tc>
        <w:tc>
          <w:tcPr>
            <w:tcW w:w="2565" w:type="dxa"/>
          </w:tcPr>
          <w:p w14:paraId="7DD75849" w14:textId="2614C6B2" w:rsidR="0036451F" w:rsidRPr="0032374B" w:rsidRDefault="0036451F" w:rsidP="0036451F">
            <w:pPr>
              <w:widowControl/>
              <w:adjustRightInd/>
              <w:textAlignment w:val="auto"/>
              <w:rPr>
                <w:rFonts w:hint="eastAsia"/>
                <w:color w:val="auto"/>
                <w:sz w:val="18"/>
                <w:szCs w:val="18"/>
              </w:rPr>
            </w:pPr>
            <w:r w:rsidRPr="00015354">
              <w:rPr>
                <w:color w:val="auto"/>
                <w:sz w:val="18"/>
                <w:szCs w:val="18"/>
              </w:rPr>
              <w:t>大項目：含まれる事項</w:t>
            </w:r>
          </w:p>
        </w:tc>
        <w:tc>
          <w:tcPr>
            <w:tcW w:w="2056" w:type="dxa"/>
          </w:tcPr>
          <w:p w14:paraId="4962D5D7" w14:textId="06176BAA" w:rsidR="0036451F" w:rsidRPr="0032374B" w:rsidRDefault="0036451F" w:rsidP="0036451F">
            <w:pPr>
              <w:widowControl/>
              <w:adjustRightInd/>
              <w:textAlignment w:val="auto"/>
              <w:rPr>
                <w:rFonts w:hint="eastAsia"/>
                <w:color w:val="auto"/>
                <w:sz w:val="18"/>
                <w:szCs w:val="18"/>
              </w:rPr>
            </w:pPr>
            <w:r w:rsidRPr="00015354">
              <w:rPr>
                <w:color w:val="auto"/>
                <w:sz w:val="18"/>
                <w:szCs w:val="18"/>
              </w:rPr>
              <w:t>中項目</w:t>
            </w:r>
          </w:p>
        </w:tc>
        <w:tc>
          <w:tcPr>
            <w:tcW w:w="4086" w:type="dxa"/>
          </w:tcPr>
          <w:p w14:paraId="6FB2738B" w14:textId="4B8A19CC" w:rsidR="0036451F" w:rsidRPr="0032374B" w:rsidRDefault="0036451F" w:rsidP="0036451F">
            <w:pPr>
              <w:widowControl/>
              <w:adjustRightInd/>
              <w:textAlignment w:val="auto"/>
              <w:rPr>
                <w:rFonts w:hint="eastAsia"/>
                <w:color w:val="auto"/>
                <w:sz w:val="18"/>
                <w:szCs w:val="18"/>
              </w:rPr>
            </w:pPr>
            <w:r w:rsidRPr="00015354">
              <w:rPr>
                <w:color w:val="auto"/>
                <w:sz w:val="18"/>
                <w:szCs w:val="18"/>
              </w:rPr>
              <w:t>小項目</w:t>
            </w:r>
          </w:p>
        </w:tc>
      </w:tr>
      <w:tr w:rsidR="0036451F" w:rsidRPr="0032374B" w14:paraId="2B349CA6" w14:textId="77777777" w:rsidTr="0036451F">
        <w:trPr>
          <w:trHeight w:val="360"/>
        </w:trPr>
        <w:tc>
          <w:tcPr>
            <w:tcW w:w="1601" w:type="dxa"/>
            <w:vMerge w:val="restart"/>
            <w:hideMark/>
          </w:tcPr>
          <w:p w14:paraId="53EA1203" w14:textId="52265B4B" w:rsidR="0036451F" w:rsidRPr="0032374B" w:rsidRDefault="0036451F" w:rsidP="0036451F">
            <w:pPr>
              <w:widowControl/>
              <w:adjustRightInd/>
              <w:textAlignment w:val="auto"/>
              <w:rPr>
                <w:color w:val="auto"/>
                <w:sz w:val="18"/>
                <w:szCs w:val="18"/>
              </w:rPr>
            </w:pPr>
            <w:r>
              <w:rPr>
                <w:rFonts w:hint="eastAsia"/>
                <w:color w:val="auto"/>
                <w:sz w:val="18"/>
                <w:szCs w:val="18"/>
              </w:rPr>
              <w:t>９．</w:t>
            </w:r>
            <w:r w:rsidRPr="0032374B">
              <w:rPr>
                <w:rFonts w:hint="eastAsia"/>
                <w:color w:val="auto"/>
                <w:sz w:val="18"/>
                <w:szCs w:val="18"/>
              </w:rPr>
              <w:t>心の健康教育に関する理論と実践</w:t>
            </w:r>
          </w:p>
        </w:tc>
        <w:tc>
          <w:tcPr>
            <w:tcW w:w="2565" w:type="dxa"/>
            <w:vMerge w:val="restart"/>
            <w:hideMark/>
          </w:tcPr>
          <w:p w14:paraId="55C1DC3F"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（１）心の健康教育に関する理論</w:t>
            </w:r>
          </w:p>
        </w:tc>
        <w:tc>
          <w:tcPr>
            <w:tcW w:w="2056" w:type="dxa"/>
            <w:vMerge w:val="restart"/>
            <w:hideMark/>
          </w:tcPr>
          <w:p w14:paraId="092B50F4"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心の健康教育に関する基礎</w:t>
            </w:r>
          </w:p>
        </w:tc>
        <w:tc>
          <w:tcPr>
            <w:tcW w:w="4086" w:type="dxa"/>
            <w:hideMark/>
          </w:tcPr>
          <w:p w14:paraId="5DCD61FA"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健康教育</w:t>
            </w:r>
          </w:p>
        </w:tc>
      </w:tr>
      <w:tr w:rsidR="0036451F" w:rsidRPr="0032374B" w14:paraId="36CD7BD3" w14:textId="77777777" w:rsidTr="0036451F">
        <w:trPr>
          <w:trHeight w:val="360"/>
        </w:trPr>
        <w:tc>
          <w:tcPr>
            <w:tcW w:w="1601" w:type="dxa"/>
            <w:vMerge/>
            <w:hideMark/>
          </w:tcPr>
          <w:p w14:paraId="1C6A4434" w14:textId="77777777" w:rsidR="0036451F" w:rsidRPr="0032374B" w:rsidRDefault="0036451F" w:rsidP="0036451F">
            <w:pPr>
              <w:widowControl/>
              <w:adjustRightInd/>
              <w:textAlignment w:val="auto"/>
              <w:rPr>
                <w:color w:val="auto"/>
                <w:sz w:val="18"/>
                <w:szCs w:val="18"/>
              </w:rPr>
            </w:pPr>
          </w:p>
        </w:tc>
        <w:tc>
          <w:tcPr>
            <w:tcW w:w="2565" w:type="dxa"/>
            <w:vMerge/>
            <w:hideMark/>
          </w:tcPr>
          <w:p w14:paraId="33C745B3" w14:textId="77777777" w:rsidR="0036451F" w:rsidRPr="0032374B" w:rsidRDefault="0036451F" w:rsidP="0036451F">
            <w:pPr>
              <w:widowControl/>
              <w:adjustRightInd/>
              <w:textAlignment w:val="auto"/>
              <w:rPr>
                <w:color w:val="auto"/>
                <w:sz w:val="18"/>
                <w:szCs w:val="18"/>
              </w:rPr>
            </w:pPr>
          </w:p>
        </w:tc>
        <w:tc>
          <w:tcPr>
            <w:tcW w:w="2056" w:type="dxa"/>
            <w:vMerge/>
            <w:hideMark/>
          </w:tcPr>
          <w:p w14:paraId="7EC9B073" w14:textId="77777777" w:rsidR="0036451F" w:rsidRPr="0032374B" w:rsidRDefault="0036451F" w:rsidP="0036451F">
            <w:pPr>
              <w:widowControl/>
              <w:adjustRightInd/>
              <w:textAlignment w:val="auto"/>
              <w:rPr>
                <w:color w:val="auto"/>
                <w:sz w:val="18"/>
                <w:szCs w:val="18"/>
              </w:rPr>
            </w:pPr>
          </w:p>
        </w:tc>
        <w:tc>
          <w:tcPr>
            <w:tcW w:w="4086" w:type="dxa"/>
            <w:hideMark/>
          </w:tcPr>
          <w:p w14:paraId="1A833679"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健康増進</w:t>
            </w:r>
          </w:p>
        </w:tc>
      </w:tr>
      <w:tr w:rsidR="0036451F" w:rsidRPr="0032374B" w14:paraId="4B849C4A" w14:textId="77777777" w:rsidTr="0036451F">
        <w:trPr>
          <w:trHeight w:val="360"/>
        </w:trPr>
        <w:tc>
          <w:tcPr>
            <w:tcW w:w="1601" w:type="dxa"/>
            <w:vMerge/>
            <w:hideMark/>
          </w:tcPr>
          <w:p w14:paraId="04142C84" w14:textId="77777777" w:rsidR="0036451F" w:rsidRPr="0032374B" w:rsidRDefault="0036451F" w:rsidP="0036451F">
            <w:pPr>
              <w:widowControl/>
              <w:adjustRightInd/>
              <w:textAlignment w:val="auto"/>
              <w:rPr>
                <w:color w:val="auto"/>
                <w:sz w:val="18"/>
                <w:szCs w:val="18"/>
              </w:rPr>
            </w:pPr>
          </w:p>
        </w:tc>
        <w:tc>
          <w:tcPr>
            <w:tcW w:w="2565" w:type="dxa"/>
            <w:vMerge/>
            <w:hideMark/>
          </w:tcPr>
          <w:p w14:paraId="14FC75C9" w14:textId="77777777" w:rsidR="0036451F" w:rsidRPr="0032374B" w:rsidRDefault="0036451F" w:rsidP="0036451F">
            <w:pPr>
              <w:widowControl/>
              <w:adjustRightInd/>
              <w:textAlignment w:val="auto"/>
              <w:rPr>
                <w:color w:val="auto"/>
                <w:sz w:val="18"/>
                <w:szCs w:val="18"/>
              </w:rPr>
            </w:pPr>
          </w:p>
        </w:tc>
        <w:tc>
          <w:tcPr>
            <w:tcW w:w="2056" w:type="dxa"/>
            <w:hideMark/>
          </w:tcPr>
          <w:p w14:paraId="343F4B7B"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行動変容のための基礎理論</w:t>
            </w:r>
          </w:p>
        </w:tc>
        <w:tc>
          <w:tcPr>
            <w:tcW w:w="4086" w:type="dxa"/>
            <w:hideMark/>
          </w:tcPr>
          <w:p w14:paraId="7B3F6EA5"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行動変容のための基礎理論</w:t>
            </w:r>
          </w:p>
        </w:tc>
      </w:tr>
      <w:tr w:rsidR="0036451F" w:rsidRPr="0032374B" w14:paraId="721A9FC9" w14:textId="77777777" w:rsidTr="0036451F">
        <w:trPr>
          <w:trHeight w:val="360"/>
        </w:trPr>
        <w:tc>
          <w:tcPr>
            <w:tcW w:w="1601" w:type="dxa"/>
            <w:vMerge/>
            <w:hideMark/>
          </w:tcPr>
          <w:p w14:paraId="396C8F89" w14:textId="77777777" w:rsidR="0036451F" w:rsidRPr="0032374B" w:rsidRDefault="0036451F" w:rsidP="0036451F">
            <w:pPr>
              <w:widowControl/>
              <w:adjustRightInd/>
              <w:textAlignment w:val="auto"/>
              <w:rPr>
                <w:color w:val="auto"/>
                <w:sz w:val="18"/>
                <w:szCs w:val="18"/>
              </w:rPr>
            </w:pPr>
          </w:p>
        </w:tc>
        <w:tc>
          <w:tcPr>
            <w:tcW w:w="2565" w:type="dxa"/>
            <w:vMerge w:val="restart"/>
            <w:hideMark/>
          </w:tcPr>
          <w:p w14:paraId="14CB4DA5"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（２）心の健康教育に関する実践</w:t>
            </w:r>
          </w:p>
        </w:tc>
        <w:tc>
          <w:tcPr>
            <w:tcW w:w="2056" w:type="dxa"/>
            <w:vMerge w:val="restart"/>
            <w:hideMark/>
          </w:tcPr>
          <w:p w14:paraId="566E625F"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心理教育的支援の実践</w:t>
            </w:r>
          </w:p>
        </w:tc>
        <w:tc>
          <w:tcPr>
            <w:tcW w:w="4086" w:type="dxa"/>
            <w:hideMark/>
          </w:tcPr>
          <w:p w14:paraId="63C0AF86"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心理教育</w:t>
            </w:r>
          </w:p>
        </w:tc>
      </w:tr>
      <w:tr w:rsidR="0036451F" w:rsidRPr="0032374B" w14:paraId="0FD6380B" w14:textId="77777777" w:rsidTr="0036451F">
        <w:trPr>
          <w:trHeight w:val="360"/>
        </w:trPr>
        <w:tc>
          <w:tcPr>
            <w:tcW w:w="1601" w:type="dxa"/>
            <w:vMerge/>
            <w:hideMark/>
          </w:tcPr>
          <w:p w14:paraId="0270E8BF" w14:textId="77777777" w:rsidR="0036451F" w:rsidRPr="0032374B" w:rsidRDefault="0036451F" w:rsidP="0036451F">
            <w:pPr>
              <w:widowControl/>
              <w:adjustRightInd/>
              <w:textAlignment w:val="auto"/>
              <w:rPr>
                <w:color w:val="auto"/>
                <w:sz w:val="18"/>
                <w:szCs w:val="18"/>
              </w:rPr>
            </w:pPr>
          </w:p>
        </w:tc>
        <w:tc>
          <w:tcPr>
            <w:tcW w:w="2565" w:type="dxa"/>
            <w:vMerge/>
            <w:hideMark/>
          </w:tcPr>
          <w:p w14:paraId="409D8B47" w14:textId="77777777" w:rsidR="0036451F" w:rsidRPr="0032374B" w:rsidRDefault="0036451F" w:rsidP="0036451F">
            <w:pPr>
              <w:widowControl/>
              <w:adjustRightInd/>
              <w:textAlignment w:val="auto"/>
              <w:rPr>
                <w:color w:val="auto"/>
                <w:sz w:val="18"/>
                <w:szCs w:val="18"/>
              </w:rPr>
            </w:pPr>
          </w:p>
        </w:tc>
        <w:tc>
          <w:tcPr>
            <w:tcW w:w="2056" w:type="dxa"/>
            <w:vMerge/>
            <w:hideMark/>
          </w:tcPr>
          <w:p w14:paraId="76F4FCDB" w14:textId="77777777" w:rsidR="0036451F" w:rsidRPr="0032374B" w:rsidRDefault="0036451F" w:rsidP="0036451F">
            <w:pPr>
              <w:widowControl/>
              <w:adjustRightInd/>
              <w:textAlignment w:val="auto"/>
              <w:rPr>
                <w:color w:val="auto"/>
                <w:sz w:val="18"/>
                <w:szCs w:val="18"/>
              </w:rPr>
            </w:pPr>
          </w:p>
        </w:tc>
        <w:tc>
          <w:tcPr>
            <w:tcW w:w="4086" w:type="dxa"/>
            <w:hideMark/>
          </w:tcPr>
          <w:p w14:paraId="2F955B24"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ストレスマネジメント教育</w:t>
            </w:r>
          </w:p>
        </w:tc>
      </w:tr>
      <w:tr w:rsidR="0036451F" w:rsidRPr="0032374B" w14:paraId="74105AE1" w14:textId="77777777" w:rsidTr="0036451F">
        <w:trPr>
          <w:trHeight w:val="360"/>
        </w:trPr>
        <w:tc>
          <w:tcPr>
            <w:tcW w:w="1601" w:type="dxa"/>
            <w:vMerge/>
            <w:hideMark/>
          </w:tcPr>
          <w:p w14:paraId="2830A7CF" w14:textId="77777777" w:rsidR="0036451F" w:rsidRPr="0032374B" w:rsidRDefault="0036451F" w:rsidP="0036451F">
            <w:pPr>
              <w:widowControl/>
              <w:adjustRightInd/>
              <w:textAlignment w:val="auto"/>
              <w:rPr>
                <w:color w:val="auto"/>
                <w:sz w:val="18"/>
                <w:szCs w:val="18"/>
              </w:rPr>
            </w:pPr>
          </w:p>
        </w:tc>
        <w:tc>
          <w:tcPr>
            <w:tcW w:w="2565" w:type="dxa"/>
            <w:vMerge/>
            <w:hideMark/>
          </w:tcPr>
          <w:p w14:paraId="6DA2714F" w14:textId="77777777" w:rsidR="0036451F" w:rsidRPr="0032374B" w:rsidRDefault="0036451F" w:rsidP="0036451F">
            <w:pPr>
              <w:widowControl/>
              <w:adjustRightInd/>
              <w:textAlignment w:val="auto"/>
              <w:rPr>
                <w:color w:val="auto"/>
                <w:sz w:val="18"/>
                <w:szCs w:val="18"/>
              </w:rPr>
            </w:pPr>
          </w:p>
        </w:tc>
        <w:tc>
          <w:tcPr>
            <w:tcW w:w="2056" w:type="dxa"/>
            <w:vMerge/>
            <w:hideMark/>
          </w:tcPr>
          <w:p w14:paraId="0BE1DDFC" w14:textId="77777777" w:rsidR="0036451F" w:rsidRPr="0032374B" w:rsidRDefault="0036451F" w:rsidP="0036451F">
            <w:pPr>
              <w:widowControl/>
              <w:adjustRightInd/>
              <w:textAlignment w:val="auto"/>
              <w:rPr>
                <w:color w:val="auto"/>
                <w:sz w:val="18"/>
                <w:szCs w:val="18"/>
              </w:rPr>
            </w:pPr>
          </w:p>
        </w:tc>
        <w:tc>
          <w:tcPr>
            <w:tcW w:w="4086" w:type="dxa"/>
            <w:hideMark/>
          </w:tcPr>
          <w:p w14:paraId="730DD0CE"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ソーシャルスキルトレーニング</w:t>
            </w:r>
          </w:p>
        </w:tc>
      </w:tr>
      <w:tr w:rsidR="0036451F" w:rsidRPr="0032374B" w14:paraId="6203CA5E" w14:textId="77777777" w:rsidTr="0036451F">
        <w:trPr>
          <w:trHeight w:val="360"/>
        </w:trPr>
        <w:tc>
          <w:tcPr>
            <w:tcW w:w="1601" w:type="dxa"/>
            <w:vMerge/>
            <w:hideMark/>
          </w:tcPr>
          <w:p w14:paraId="327B673F" w14:textId="77777777" w:rsidR="0036451F" w:rsidRPr="0032374B" w:rsidRDefault="0036451F" w:rsidP="0036451F">
            <w:pPr>
              <w:widowControl/>
              <w:adjustRightInd/>
              <w:textAlignment w:val="auto"/>
              <w:rPr>
                <w:color w:val="auto"/>
                <w:sz w:val="18"/>
                <w:szCs w:val="18"/>
              </w:rPr>
            </w:pPr>
          </w:p>
        </w:tc>
        <w:tc>
          <w:tcPr>
            <w:tcW w:w="2565" w:type="dxa"/>
            <w:vMerge/>
            <w:hideMark/>
          </w:tcPr>
          <w:p w14:paraId="433498F4" w14:textId="77777777" w:rsidR="0036451F" w:rsidRPr="0032374B" w:rsidRDefault="0036451F" w:rsidP="0036451F">
            <w:pPr>
              <w:widowControl/>
              <w:adjustRightInd/>
              <w:textAlignment w:val="auto"/>
              <w:rPr>
                <w:color w:val="auto"/>
                <w:sz w:val="18"/>
                <w:szCs w:val="18"/>
              </w:rPr>
            </w:pPr>
          </w:p>
        </w:tc>
        <w:tc>
          <w:tcPr>
            <w:tcW w:w="2056" w:type="dxa"/>
            <w:vMerge/>
            <w:hideMark/>
          </w:tcPr>
          <w:p w14:paraId="53DCA3E7" w14:textId="77777777" w:rsidR="0036451F" w:rsidRPr="0032374B" w:rsidRDefault="0036451F" w:rsidP="0036451F">
            <w:pPr>
              <w:widowControl/>
              <w:adjustRightInd/>
              <w:textAlignment w:val="auto"/>
              <w:rPr>
                <w:color w:val="auto"/>
                <w:sz w:val="18"/>
                <w:szCs w:val="18"/>
              </w:rPr>
            </w:pPr>
          </w:p>
        </w:tc>
        <w:tc>
          <w:tcPr>
            <w:tcW w:w="4086" w:type="dxa"/>
            <w:hideMark/>
          </w:tcPr>
          <w:p w14:paraId="5288B7E6"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問題解決訓練</w:t>
            </w:r>
          </w:p>
        </w:tc>
      </w:tr>
      <w:tr w:rsidR="0036451F" w:rsidRPr="0032374B" w14:paraId="53DA2BE8" w14:textId="77777777" w:rsidTr="0036451F">
        <w:trPr>
          <w:trHeight w:val="360"/>
        </w:trPr>
        <w:tc>
          <w:tcPr>
            <w:tcW w:w="1601" w:type="dxa"/>
            <w:vMerge/>
            <w:hideMark/>
          </w:tcPr>
          <w:p w14:paraId="467773DB" w14:textId="77777777" w:rsidR="0036451F" w:rsidRPr="0032374B" w:rsidRDefault="0036451F" w:rsidP="0036451F">
            <w:pPr>
              <w:widowControl/>
              <w:adjustRightInd/>
              <w:textAlignment w:val="auto"/>
              <w:rPr>
                <w:color w:val="auto"/>
                <w:sz w:val="18"/>
                <w:szCs w:val="18"/>
              </w:rPr>
            </w:pPr>
          </w:p>
        </w:tc>
        <w:tc>
          <w:tcPr>
            <w:tcW w:w="2565" w:type="dxa"/>
            <w:vMerge/>
            <w:hideMark/>
          </w:tcPr>
          <w:p w14:paraId="6FA46E20" w14:textId="77777777" w:rsidR="0036451F" w:rsidRPr="0032374B" w:rsidRDefault="0036451F" w:rsidP="0036451F">
            <w:pPr>
              <w:widowControl/>
              <w:adjustRightInd/>
              <w:textAlignment w:val="auto"/>
              <w:rPr>
                <w:color w:val="auto"/>
                <w:sz w:val="18"/>
                <w:szCs w:val="18"/>
              </w:rPr>
            </w:pPr>
          </w:p>
        </w:tc>
        <w:tc>
          <w:tcPr>
            <w:tcW w:w="2056" w:type="dxa"/>
            <w:vMerge w:val="restart"/>
            <w:hideMark/>
          </w:tcPr>
          <w:p w14:paraId="1221AC1A"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心身の健康への支援</w:t>
            </w:r>
          </w:p>
        </w:tc>
        <w:tc>
          <w:tcPr>
            <w:tcW w:w="4086" w:type="dxa"/>
            <w:hideMark/>
          </w:tcPr>
          <w:p w14:paraId="30D41945"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禁煙の支援</w:t>
            </w:r>
          </w:p>
        </w:tc>
      </w:tr>
      <w:tr w:rsidR="0036451F" w:rsidRPr="0032374B" w14:paraId="6F653008" w14:textId="77777777" w:rsidTr="0036451F">
        <w:trPr>
          <w:trHeight w:val="360"/>
        </w:trPr>
        <w:tc>
          <w:tcPr>
            <w:tcW w:w="1601" w:type="dxa"/>
            <w:vMerge/>
            <w:hideMark/>
          </w:tcPr>
          <w:p w14:paraId="73D333D4" w14:textId="77777777" w:rsidR="0036451F" w:rsidRPr="0032374B" w:rsidRDefault="0036451F" w:rsidP="0036451F">
            <w:pPr>
              <w:widowControl/>
              <w:adjustRightInd/>
              <w:textAlignment w:val="auto"/>
              <w:rPr>
                <w:color w:val="auto"/>
                <w:sz w:val="18"/>
                <w:szCs w:val="18"/>
              </w:rPr>
            </w:pPr>
          </w:p>
        </w:tc>
        <w:tc>
          <w:tcPr>
            <w:tcW w:w="2565" w:type="dxa"/>
            <w:vMerge/>
            <w:hideMark/>
          </w:tcPr>
          <w:p w14:paraId="08782FF9" w14:textId="77777777" w:rsidR="0036451F" w:rsidRPr="0032374B" w:rsidRDefault="0036451F" w:rsidP="0036451F">
            <w:pPr>
              <w:widowControl/>
              <w:adjustRightInd/>
              <w:textAlignment w:val="auto"/>
              <w:rPr>
                <w:color w:val="auto"/>
                <w:sz w:val="18"/>
                <w:szCs w:val="18"/>
              </w:rPr>
            </w:pPr>
          </w:p>
        </w:tc>
        <w:tc>
          <w:tcPr>
            <w:tcW w:w="2056" w:type="dxa"/>
            <w:vMerge/>
            <w:hideMark/>
          </w:tcPr>
          <w:p w14:paraId="05D522ED" w14:textId="77777777" w:rsidR="0036451F" w:rsidRPr="0032374B" w:rsidRDefault="0036451F" w:rsidP="0036451F">
            <w:pPr>
              <w:widowControl/>
              <w:adjustRightInd/>
              <w:textAlignment w:val="auto"/>
              <w:rPr>
                <w:color w:val="auto"/>
                <w:sz w:val="18"/>
                <w:szCs w:val="18"/>
              </w:rPr>
            </w:pPr>
          </w:p>
        </w:tc>
        <w:tc>
          <w:tcPr>
            <w:tcW w:w="4086" w:type="dxa"/>
            <w:hideMark/>
          </w:tcPr>
          <w:p w14:paraId="5CA98BCD"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アルコール健康問題への支援</w:t>
            </w:r>
          </w:p>
        </w:tc>
      </w:tr>
      <w:tr w:rsidR="0036451F" w:rsidRPr="0032374B" w14:paraId="3ECAEF2C" w14:textId="77777777" w:rsidTr="0036451F">
        <w:trPr>
          <w:trHeight w:val="360"/>
        </w:trPr>
        <w:tc>
          <w:tcPr>
            <w:tcW w:w="1601" w:type="dxa"/>
            <w:vMerge/>
            <w:hideMark/>
          </w:tcPr>
          <w:p w14:paraId="17F086B7" w14:textId="77777777" w:rsidR="0036451F" w:rsidRPr="0032374B" w:rsidRDefault="0036451F" w:rsidP="0036451F">
            <w:pPr>
              <w:widowControl/>
              <w:adjustRightInd/>
              <w:textAlignment w:val="auto"/>
              <w:rPr>
                <w:color w:val="auto"/>
                <w:sz w:val="18"/>
                <w:szCs w:val="18"/>
              </w:rPr>
            </w:pPr>
          </w:p>
        </w:tc>
        <w:tc>
          <w:tcPr>
            <w:tcW w:w="2565" w:type="dxa"/>
            <w:vMerge/>
            <w:hideMark/>
          </w:tcPr>
          <w:p w14:paraId="016CCBDD" w14:textId="77777777" w:rsidR="0036451F" w:rsidRPr="0032374B" w:rsidRDefault="0036451F" w:rsidP="0036451F">
            <w:pPr>
              <w:widowControl/>
              <w:adjustRightInd/>
              <w:textAlignment w:val="auto"/>
              <w:rPr>
                <w:color w:val="auto"/>
                <w:sz w:val="18"/>
                <w:szCs w:val="18"/>
              </w:rPr>
            </w:pPr>
          </w:p>
        </w:tc>
        <w:tc>
          <w:tcPr>
            <w:tcW w:w="2056" w:type="dxa"/>
            <w:vMerge/>
            <w:hideMark/>
          </w:tcPr>
          <w:p w14:paraId="45D5854C" w14:textId="77777777" w:rsidR="0036451F" w:rsidRPr="0032374B" w:rsidRDefault="0036451F" w:rsidP="0036451F">
            <w:pPr>
              <w:widowControl/>
              <w:adjustRightInd/>
              <w:textAlignment w:val="auto"/>
              <w:rPr>
                <w:color w:val="auto"/>
                <w:sz w:val="18"/>
                <w:szCs w:val="18"/>
              </w:rPr>
            </w:pPr>
          </w:p>
        </w:tc>
        <w:tc>
          <w:tcPr>
            <w:tcW w:w="4086" w:type="dxa"/>
            <w:hideMark/>
          </w:tcPr>
          <w:p w14:paraId="2B678E4D"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インターネット、ゲーム依存への支援</w:t>
            </w:r>
          </w:p>
        </w:tc>
      </w:tr>
      <w:tr w:rsidR="0036451F" w:rsidRPr="0032374B" w14:paraId="0160DDEE" w14:textId="77777777" w:rsidTr="0036451F">
        <w:trPr>
          <w:trHeight w:val="360"/>
        </w:trPr>
        <w:tc>
          <w:tcPr>
            <w:tcW w:w="1601" w:type="dxa"/>
            <w:vMerge/>
            <w:hideMark/>
          </w:tcPr>
          <w:p w14:paraId="0A46449A" w14:textId="77777777" w:rsidR="0036451F" w:rsidRPr="0032374B" w:rsidRDefault="0036451F" w:rsidP="0036451F">
            <w:pPr>
              <w:widowControl/>
              <w:adjustRightInd/>
              <w:textAlignment w:val="auto"/>
              <w:rPr>
                <w:color w:val="auto"/>
                <w:sz w:val="18"/>
                <w:szCs w:val="18"/>
              </w:rPr>
            </w:pPr>
          </w:p>
        </w:tc>
        <w:tc>
          <w:tcPr>
            <w:tcW w:w="2565" w:type="dxa"/>
            <w:vMerge/>
            <w:hideMark/>
          </w:tcPr>
          <w:p w14:paraId="44C284B6" w14:textId="77777777" w:rsidR="0036451F" w:rsidRPr="0032374B" w:rsidRDefault="0036451F" w:rsidP="0036451F">
            <w:pPr>
              <w:widowControl/>
              <w:adjustRightInd/>
              <w:textAlignment w:val="auto"/>
              <w:rPr>
                <w:color w:val="auto"/>
                <w:sz w:val="18"/>
                <w:szCs w:val="18"/>
              </w:rPr>
            </w:pPr>
          </w:p>
        </w:tc>
        <w:tc>
          <w:tcPr>
            <w:tcW w:w="2056" w:type="dxa"/>
            <w:vMerge/>
            <w:hideMark/>
          </w:tcPr>
          <w:p w14:paraId="756A1FDE" w14:textId="77777777" w:rsidR="0036451F" w:rsidRPr="0032374B" w:rsidRDefault="0036451F" w:rsidP="0036451F">
            <w:pPr>
              <w:widowControl/>
              <w:adjustRightInd/>
              <w:textAlignment w:val="auto"/>
              <w:rPr>
                <w:color w:val="auto"/>
                <w:sz w:val="18"/>
                <w:szCs w:val="18"/>
              </w:rPr>
            </w:pPr>
          </w:p>
        </w:tc>
        <w:tc>
          <w:tcPr>
            <w:tcW w:w="4086" w:type="dxa"/>
            <w:hideMark/>
          </w:tcPr>
          <w:p w14:paraId="03557B1E"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その他の依存への支援</w:t>
            </w:r>
          </w:p>
        </w:tc>
      </w:tr>
      <w:tr w:rsidR="0036451F" w:rsidRPr="0032374B" w14:paraId="1B11323D" w14:textId="77777777" w:rsidTr="0036451F">
        <w:trPr>
          <w:trHeight w:val="360"/>
        </w:trPr>
        <w:tc>
          <w:tcPr>
            <w:tcW w:w="1601" w:type="dxa"/>
            <w:vMerge/>
            <w:hideMark/>
          </w:tcPr>
          <w:p w14:paraId="7C2EB77E" w14:textId="77777777" w:rsidR="0036451F" w:rsidRPr="0032374B" w:rsidRDefault="0036451F" w:rsidP="0036451F">
            <w:pPr>
              <w:widowControl/>
              <w:adjustRightInd/>
              <w:textAlignment w:val="auto"/>
              <w:rPr>
                <w:color w:val="auto"/>
                <w:sz w:val="18"/>
                <w:szCs w:val="18"/>
              </w:rPr>
            </w:pPr>
          </w:p>
        </w:tc>
        <w:tc>
          <w:tcPr>
            <w:tcW w:w="2565" w:type="dxa"/>
            <w:vMerge/>
            <w:hideMark/>
          </w:tcPr>
          <w:p w14:paraId="27425A48" w14:textId="77777777" w:rsidR="0036451F" w:rsidRPr="0032374B" w:rsidRDefault="0036451F" w:rsidP="0036451F">
            <w:pPr>
              <w:widowControl/>
              <w:adjustRightInd/>
              <w:textAlignment w:val="auto"/>
              <w:rPr>
                <w:color w:val="auto"/>
                <w:sz w:val="18"/>
                <w:szCs w:val="18"/>
              </w:rPr>
            </w:pPr>
          </w:p>
        </w:tc>
        <w:tc>
          <w:tcPr>
            <w:tcW w:w="2056" w:type="dxa"/>
            <w:vMerge/>
            <w:hideMark/>
          </w:tcPr>
          <w:p w14:paraId="378E44C3" w14:textId="77777777" w:rsidR="0036451F" w:rsidRPr="0032374B" w:rsidRDefault="0036451F" w:rsidP="0036451F">
            <w:pPr>
              <w:widowControl/>
              <w:adjustRightInd/>
              <w:textAlignment w:val="auto"/>
              <w:rPr>
                <w:color w:val="auto"/>
                <w:sz w:val="18"/>
                <w:szCs w:val="18"/>
              </w:rPr>
            </w:pPr>
          </w:p>
        </w:tc>
        <w:tc>
          <w:tcPr>
            <w:tcW w:w="4086" w:type="dxa"/>
            <w:hideMark/>
          </w:tcPr>
          <w:p w14:paraId="67F0C70D"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自殺対策への支援</w:t>
            </w:r>
          </w:p>
        </w:tc>
      </w:tr>
      <w:tr w:rsidR="0036451F" w:rsidRPr="0032374B" w14:paraId="29DAD9D9" w14:textId="77777777" w:rsidTr="0036451F">
        <w:trPr>
          <w:trHeight w:val="360"/>
        </w:trPr>
        <w:tc>
          <w:tcPr>
            <w:tcW w:w="1601" w:type="dxa"/>
            <w:vMerge/>
            <w:hideMark/>
          </w:tcPr>
          <w:p w14:paraId="7DC112F1" w14:textId="77777777" w:rsidR="0036451F" w:rsidRPr="0032374B" w:rsidRDefault="0036451F" w:rsidP="0036451F">
            <w:pPr>
              <w:widowControl/>
              <w:adjustRightInd/>
              <w:textAlignment w:val="auto"/>
              <w:rPr>
                <w:color w:val="auto"/>
                <w:sz w:val="18"/>
                <w:szCs w:val="18"/>
              </w:rPr>
            </w:pPr>
          </w:p>
        </w:tc>
        <w:tc>
          <w:tcPr>
            <w:tcW w:w="2565" w:type="dxa"/>
            <w:vMerge/>
            <w:hideMark/>
          </w:tcPr>
          <w:p w14:paraId="73009E02" w14:textId="77777777" w:rsidR="0036451F" w:rsidRPr="0032374B" w:rsidRDefault="0036451F" w:rsidP="0036451F">
            <w:pPr>
              <w:widowControl/>
              <w:adjustRightInd/>
              <w:textAlignment w:val="auto"/>
              <w:rPr>
                <w:color w:val="auto"/>
                <w:sz w:val="18"/>
                <w:szCs w:val="18"/>
              </w:rPr>
            </w:pPr>
          </w:p>
        </w:tc>
        <w:tc>
          <w:tcPr>
            <w:tcW w:w="2056" w:type="dxa"/>
            <w:vMerge/>
            <w:hideMark/>
          </w:tcPr>
          <w:p w14:paraId="79BAB9AB" w14:textId="77777777" w:rsidR="0036451F" w:rsidRPr="0032374B" w:rsidRDefault="0036451F" w:rsidP="0036451F">
            <w:pPr>
              <w:widowControl/>
              <w:adjustRightInd/>
              <w:textAlignment w:val="auto"/>
              <w:rPr>
                <w:color w:val="auto"/>
                <w:sz w:val="18"/>
                <w:szCs w:val="18"/>
              </w:rPr>
            </w:pPr>
          </w:p>
        </w:tc>
        <w:tc>
          <w:tcPr>
            <w:tcW w:w="4086" w:type="dxa"/>
            <w:hideMark/>
          </w:tcPr>
          <w:p w14:paraId="0B71DA92"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生活習慣（食・運動・睡眠）の改善の支援</w:t>
            </w:r>
          </w:p>
        </w:tc>
      </w:tr>
      <w:tr w:rsidR="0036451F" w:rsidRPr="0032374B" w14:paraId="2F761B12" w14:textId="77777777" w:rsidTr="0036451F">
        <w:trPr>
          <w:trHeight w:val="360"/>
        </w:trPr>
        <w:tc>
          <w:tcPr>
            <w:tcW w:w="1601" w:type="dxa"/>
            <w:vMerge/>
            <w:hideMark/>
          </w:tcPr>
          <w:p w14:paraId="4BE42642" w14:textId="77777777" w:rsidR="0036451F" w:rsidRPr="0032374B" w:rsidRDefault="0036451F" w:rsidP="0036451F">
            <w:pPr>
              <w:widowControl/>
              <w:adjustRightInd/>
              <w:textAlignment w:val="auto"/>
              <w:rPr>
                <w:color w:val="auto"/>
                <w:sz w:val="18"/>
                <w:szCs w:val="18"/>
              </w:rPr>
            </w:pPr>
          </w:p>
        </w:tc>
        <w:tc>
          <w:tcPr>
            <w:tcW w:w="2565" w:type="dxa"/>
            <w:vMerge/>
            <w:hideMark/>
          </w:tcPr>
          <w:p w14:paraId="0A9C964F" w14:textId="77777777" w:rsidR="0036451F" w:rsidRPr="0032374B" w:rsidRDefault="0036451F" w:rsidP="0036451F">
            <w:pPr>
              <w:widowControl/>
              <w:adjustRightInd/>
              <w:textAlignment w:val="auto"/>
              <w:rPr>
                <w:color w:val="auto"/>
                <w:sz w:val="18"/>
                <w:szCs w:val="18"/>
              </w:rPr>
            </w:pPr>
          </w:p>
        </w:tc>
        <w:tc>
          <w:tcPr>
            <w:tcW w:w="2056" w:type="dxa"/>
            <w:vMerge/>
            <w:hideMark/>
          </w:tcPr>
          <w:p w14:paraId="343F107E" w14:textId="77777777" w:rsidR="0036451F" w:rsidRPr="0032374B" w:rsidRDefault="0036451F" w:rsidP="0036451F">
            <w:pPr>
              <w:widowControl/>
              <w:adjustRightInd/>
              <w:textAlignment w:val="auto"/>
              <w:rPr>
                <w:color w:val="auto"/>
                <w:sz w:val="18"/>
                <w:szCs w:val="18"/>
              </w:rPr>
            </w:pPr>
          </w:p>
        </w:tc>
        <w:tc>
          <w:tcPr>
            <w:tcW w:w="4086" w:type="dxa"/>
            <w:hideMark/>
          </w:tcPr>
          <w:p w14:paraId="726889A9"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ハラスメントの予防</w:t>
            </w:r>
          </w:p>
        </w:tc>
      </w:tr>
      <w:tr w:rsidR="0036451F" w:rsidRPr="0032374B" w14:paraId="6DEDB68F" w14:textId="77777777" w:rsidTr="0036451F">
        <w:trPr>
          <w:trHeight w:val="360"/>
        </w:trPr>
        <w:tc>
          <w:tcPr>
            <w:tcW w:w="1601" w:type="dxa"/>
            <w:vMerge/>
            <w:hideMark/>
          </w:tcPr>
          <w:p w14:paraId="60F952FC" w14:textId="77777777" w:rsidR="0036451F" w:rsidRPr="0032374B" w:rsidRDefault="0036451F" w:rsidP="0036451F">
            <w:pPr>
              <w:widowControl/>
              <w:adjustRightInd/>
              <w:textAlignment w:val="auto"/>
              <w:rPr>
                <w:color w:val="auto"/>
                <w:sz w:val="18"/>
                <w:szCs w:val="18"/>
              </w:rPr>
            </w:pPr>
          </w:p>
        </w:tc>
        <w:tc>
          <w:tcPr>
            <w:tcW w:w="2565" w:type="dxa"/>
            <w:vMerge/>
            <w:hideMark/>
          </w:tcPr>
          <w:p w14:paraId="57F17865" w14:textId="77777777" w:rsidR="0036451F" w:rsidRPr="0032374B" w:rsidRDefault="0036451F" w:rsidP="0036451F">
            <w:pPr>
              <w:widowControl/>
              <w:adjustRightInd/>
              <w:textAlignment w:val="auto"/>
              <w:rPr>
                <w:color w:val="auto"/>
                <w:sz w:val="18"/>
                <w:szCs w:val="18"/>
              </w:rPr>
            </w:pPr>
          </w:p>
        </w:tc>
        <w:tc>
          <w:tcPr>
            <w:tcW w:w="2056" w:type="dxa"/>
            <w:vMerge/>
            <w:hideMark/>
          </w:tcPr>
          <w:p w14:paraId="65A49547" w14:textId="77777777" w:rsidR="0036451F" w:rsidRPr="0032374B" w:rsidRDefault="0036451F" w:rsidP="0036451F">
            <w:pPr>
              <w:widowControl/>
              <w:adjustRightInd/>
              <w:textAlignment w:val="auto"/>
              <w:rPr>
                <w:color w:val="auto"/>
                <w:sz w:val="18"/>
                <w:szCs w:val="18"/>
              </w:rPr>
            </w:pPr>
          </w:p>
        </w:tc>
        <w:tc>
          <w:tcPr>
            <w:tcW w:w="4086" w:type="dxa"/>
            <w:hideMark/>
          </w:tcPr>
          <w:p w14:paraId="75FFB5C8"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高齢者の孤立・閉じこもりへの支援</w:t>
            </w:r>
          </w:p>
        </w:tc>
      </w:tr>
      <w:tr w:rsidR="0036451F" w:rsidRPr="0032374B" w14:paraId="7ED03D5D" w14:textId="77777777" w:rsidTr="0036451F">
        <w:trPr>
          <w:trHeight w:val="360"/>
        </w:trPr>
        <w:tc>
          <w:tcPr>
            <w:tcW w:w="1601" w:type="dxa"/>
            <w:vMerge/>
            <w:hideMark/>
          </w:tcPr>
          <w:p w14:paraId="5381845C" w14:textId="77777777" w:rsidR="0036451F" w:rsidRPr="0032374B" w:rsidRDefault="0036451F" w:rsidP="0036451F">
            <w:pPr>
              <w:widowControl/>
              <w:adjustRightInd/>
              <w:textAlignment w:val="auto"/>
              <w:rPr>
                <w:color w:val="auto"/>
                <w:sz w:val="18"/>
                <w:szCs w:val="18"/>
              </w:rPr>
            </w:pPr>
          </w:p>
        </w:tc>
        <w:tc>
          <w:tcPr>
            <w:tcW w:w="2565" w:type="dxa"/>
            <w:vMerge/>
            <w:hideMark/>
          </w:tcPr>
          <w:p w14:paraId="2ABF935E" w14:textId="77777777" w:rsidR="0036451F" w:rsidRPr="0032374B" w:rsidRDefault="0036451F" w:rsidP="0036451F">
            <w:pPr>
              <w:widowControl/>
              <w:adjustRightInd/>
              <w:textAlignment w:val="auto"/>
              <w:rPr>
                <w:color w:val="auto"/>
                <w:sz w:val="18"/>
                <w:szCs w:val="18"/>
              </w:rPr>
            </w:pPr>
          </w:p>
        </w:tc>
        <w:tc>
          <w:tcPr>
            <w:tcW w:w="2056" w:type="dxa"/>
            <w:vMerge/>
            <w:hideMark/>
          </w:tcPr>
          <w:p w14:paraId="12853DBD" w14:textId="77777777" w:rsidR="0036451F" w:rsidRPr="0032374B" w:rsidRDefault="0036451F" w:rsidP="0036451F">
            <w:pPr>
              <w:widowControl/>
              <w:adjustRightInd/>
              <w:textAlignment w:val="auto"/>
              <w:rPr>
                <w:color w:val="auto"/>
                <w:sz w:val="18"/>
                <w:szCs w:val="18"/>
              </w:rPr>
            </w:pPr>
          </w:p>
        </w:tc>
        <w:tc>
          <w:tcPr>
            <w:tcW w:w="4086" w:type="dxa"/>
            <w:hideMark/>
          </w:tcPr>
          <w:p w14:paraId="1C9E452B"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引きこもり対策への支援（アウトリーチを含む）</w:t>
            </w:r>
          </w:p>
        </w:tc>
      </w:tr>
      <w:tr w:rsidR="0036451F" w:rsidRPr="0032374B" w14:paraId="3BE2105A" w14:textId="77777777" w:rsidTr="0036451F">
        <w:trPr>
          <w:trHeight w:val="360"/>
        </w:trPr>
        <w:tc>
          <w:tcPr>
            <w:tcW w:w="1601" w:type="dxa"/>
            <w:vMerge/>
            <w:hideMark/>
          </w:tcPr>
          <w:p w14:paraId="15CF0236" w14:textId="77777777" w:rsidR="0036451F" w:rsidRPr="0032374B" w:rsidRDefault="0036451F" w:rsidP="0036451F">
            <w:pPr>
              <w:widowControl/>
              <w:adjustRightInd/>
              <w:textAlignment w:val="auto"/>
              <w:rPr>
                <w:color w:val="auto"/>
                <w:sz w:val="18"/>
                <w:szCs w:val="18"/>
              </w:rPr>
            </w:pPr>
          </w:p>
        </w:tc>
        <w:tc>
          <w:tcPr>
            <w:tcW w:w="2565" w:type="dxa"/>
            <w:vMerge/>
            <w:hideMark/>
          </w:tcPr>
          <w:p w14:paraId="41949AF9" w14:textId="77777777" w:rsidR="0036451F" w:rsidRPr="0032374B" w:rsidRDefault="0036451F" w:rsidP="0036451F">
            <w:pPr>
              <w:widowControl/>
              <w:adjustRightInd/>
              <w:textAlignment w:val="auto"/>
              <w:rPr>
                <w:color w:val="auto"/>
                <w:sz w:val="18"/>
                <w:szCs w:val="18"/>
              </w:rPr>
            </w:pPr>
          </w:p>
        </w:tc>
        <w:tc>
          <w:tcPr>
            <w:tcW w:w="2056" w:type="dxa"/>
            <w:vMerge/>
            <w:hideMark/>
          </w:tcPr>
          <w:p w14:paraId="7D0A15A0" w14:textId="77777777" w:rsidR="0036451F" w:rsidRPr="0032374B" w:rsidRDefault="0036451F" w:rsidP="0036451F">
            <w:pPr>
              <w:widowControl/>
              <w:adjustRightInd/>
              <w:textAlignment w:val="auto"/>
              <w:rPr>
                <w:color w:val="auto"/>
                <w:sz w:val="18"/>
                <w:szCs w:val="18"/>
              </w:rPr>
            </w:pPr>
          </w:p>
        </w:tc>
        <w:tc>
          <w:tcPr>
            <w:tcW w:w="4086" w:type="dxa"/>
            <w:hideMark/>
          </w:tcPr>
          <w:p w14:paraId="06EC8CCC"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心の健康を促進させる自助グループの実際</w:t>
            </w:r>
          </w:p>
        </w:tc>
      </w:tr>
      <w:tr w:rsidR="0036451F" w:rsidRPr="0032374B" w14:paraId="3C731877" w14:textId="77777777" w:rsidTr="0036451F">
        <w:trPr>
          <w:trHeight w:val="360"/>
        </w:trPr>
        <w:tc>
          <w:tcPr>
            <w:tcW w:w="1601" w:type="dxa"/>
            <w:vMerge/>
            <w:hideMark/>
          </w:tcPr>
          <w:p w14:paraId="6A9A26E8" w14:textId="77777777" w:rsidR="0036451F" w:rsidRPr="0032374B" w:rsidRDefault="0036451F" w:rsidP="0036451F">
            <w:pPr>
              <w:widowControl/>
              <w:adjustRightInd/>
              <w:textAlignment w:val="auto"/>
              <w:rPr>
                <w:color w:val="auto"/>
                <w:sz w:val="18"/>
                <w:szCs w:val="18"/>
              </w:rPr>
            </w:pPr>
          </w:p>
        </w:tc>
        <w:tc>
          <w:tcPr>
            <w:tcW w:w="2565" w:type="dxa"/>
            <w:vMerge/>
            <w:hideMark/>
          </w:tcPr>
          <w:p w14:paraId="36D386CC" w14:textId="77777777" w:rsidR="0036451F" w:rsidRPr="0032374B" w:rsidRDefault="0036451F" w:rsidP="0036451F">
            <w:pPr>
              <w:widowControl/>
              <w:adjustRightInd/>
              <w:textAlignment w:val="auto"/>
              <w:rPr>
                <w:color w:val="auto"/>
                <w:sz w:val="18"/>
                <w:szCs w:val="18"/>
              </w:rPr>
            </w:pPr>
          </w:p>
        </w:tc>
        <w:tc>
          <w:tcPr>
            <w:tcW w:w="2056" w:type="dxa"/>
            <w:vMerge w:val="restart"/>
            <w:hideMark/>
          </w:tcPr>
          <w:p w14:paraId="6BE704E4"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災害からの回復支援</w:t>
            </w:r>
          </w:p>
        </w:tc>
        <w:tc>
          <w:tcPr>
            <w:tcW w:w="4086" w:type="dxa"/>
            <w:hideMark/>
          </w:tcPr>
          <w:p w14:paraId="18B3954B"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危機介入（サイコロジカル・ファースト・エイドを含む）</w:t>
            </w:r>
          </w:p>
        </w:tc>
      </w:tr>
      <w:tr w:rsidR="0036451F" w:rsidRPr="0032374B" w14:paraId="4D98BEDA" w14:textId="77777777" w:rsidTr="0036451F">
        <w:trPr>
          <w:trHeight w:val="732"/>
        </w:trPr>
        <w:tc>
          <w:tcPr>
            <w:tcW w:w="1601" w:type="dxa"/>
            <w:vMerge/>
            <w:hideMark/>
          </w:tcPr>
          <w:p w14:paraId="267E6C3E" w14:textId="77777777" w:rsidR="0036451F" w:rsidRPr="0032374B" w:rsidRDefault="0036451F" w:rsidP="0036451F">
            <w:pPr>
              <w:widowControl/>
              <w:adjustRightInd/>
              <w:textAlignment w:val="auto"/>
              <w:rPr>
                <w:color w:val="auto"/>
                <w:sz w:val="18"/>
                <w:szCs w:val="18"/>
              </w:rPr>
            </w:pPr>
          </w:p>
        </w:tc>
        <w:tc>
          <w:tcPr>
            <w:tcW w:w="2565" w:type="dxa"/>
            <w:vMerge/>
            <w:hideMark/>
          </w:tcPr>
          <w:p w14:paraId="5B0B4649" w14:textId="77777777" w:rsidR="0036451F" w:rsidRPr="0032374B" w:rsidRDefault="0036451F" w:rsidP="0036451F">
            <w:pPr>
              <w:widowControl/>
              <w:adjustRightInd/>
              <w:textAlignment w:val="auto"/>
              <w:rPr>
                <w:color w:val="auto"/>
                <w:sz w:val="18"/>
                <w:szCs w:val="18"/>
              </w:rPr>
            </w:pPr>
          </w:p>
        </w:tc>
        <w:tc>
          <w:tcPr>
            <w:tcW w:w="2056" w:type="dxa"/>
            <w:vMerge/>
            <w:hideMark/>
          </w:tcPr>
          <w:p w14:paraId="5A944E76" w14:textId="77777777" w:rsidR="0036451F" w:rsidRPr="0032374B" w:rsidRDefault="0036451F" w:rsidP="0036451F">
            <w:pPr>
              <w:widowControl/>
              <w:adjustRightInd/>
              <w:textAlignment w:val="auto"/>
              <w:rPr>
                <w:color w:val="auto"/>
                <w:sz w:val="18"/>
                <w:szCs w:val="18"/>
              </w:rPr>
            </w:pPr>
          </w:p>
        </w:tc>
        <w:tc>
          <w:tcPr>
            <w:tcW w:w="4086" w:type="dxa"/>
            <w:hideMark/>
          </w:tcPr>
          <w:p w14:paraId="0692ECF2" w14:textId="77777777" w:rsidR="0036451F" w:rsidRPr="0032374B" w:rsidRDefault="0036451F" w:rsidP="0036451F">
            <w:pPr>
              <w:widowControl/>
              <w:adjustRightInd/>
              <w:textAlignment w:val="auto"/>
              <w:rPr>
                <w:color w:val="auto"/>
                <w:sz w:val="18"/>
                <w:szCs w:val="18"/>
              </w:rPr>
            </w:pPr>
            <w:r w:rsidRPr="0032374B">
              <w:rPr>
                <w:rFonts w:hint="eastAsia"/>
                <w:color w:val="auto"/>
                <w:sz w:val="18"/>
                <w:szCs w:val="18"/>
              </w:rPr>
              <w:t>コミュニティへのエンパワーメント（ボランティア、NPO、NGOを含む）</w:t>
            </w:r>
          </w:p>
        </w:tc>
      </w:tr>
    </w:tbl>
    <w:p w14:paraId="2B36BB9A" w14:textId="77777777" w:rsidR="0032374B" w:rsidRPr="0032374B" w:rsidRDefault="0032374B">
      <w:pPr>
        <w:widowControl/>
        <w:adjustRightInd/>
        <w:textAlignment w:val="auto"/>
        <w:rPr>
          <w:color w:val="auto"/>
          <w:sz w:val="18"/>
          <w:szCs w:val="18"/>
        </w:rPr>
      </w:pPr>
    </w:p>
    <w:p w14:paraId="22C7D23C" w14:textId="77777777" w:rsidR="0032374B" w:rsidRDefault="0032374B">
      <w:pPr>
        <w:widowControl/>
        <w:adjustRightInd/>
        <w:textAlignment w:val="auto"/>
        <w:rPr>
          <w:color w:val="auto"/>
          <w:sz w:val="18"/>
          <w:szCs w:val="18"/>
        </w:rPr>
      </w:pPr>
    </w:p>
    <w:p w14:paraId="18EDF0A2" w14:textId="77777777" w:rsidR="0032374B" w:rsidRDefault="0032374B">
      <w:pPr>
        <w:widowControl/>
        <w:adjustRightInd/>
        <w:textAlignment w:val="auto"/>
        <w:rPr>
          <w:color w:val="auto"/>
          <w:sz w:val="18"/>
          <w:szCs w:val="18"/>
        </w:rPr>
      </w:pPr>
    </w:p>
    <w:bookmarkEnd w:id="0"/>
    <w:bookmarkEnd w:id="1"/>
    <w:p w14:paraId="6C0C0496" w14:textId="42E44B98" w:rsidR="0032374B" w:rsidRDefault="0032374B">
      <w:pPr>
        <w:widowControl/>
        <w:adjustRightInd/>
        <w:textAlignment w:val="auto"/>
        <w:rPr>
          <w:color w:val="auto"/>
          <w:sz w:val="18"/>
          <w:szCs w:val="18"/>
        </w:rPr>
      </w:pPr>
    </w:p>
    <w:sectPr w:rsidR="0032374B" w:rsidSect="0007366F">
      <w:footerReference w:type="default" r:id="rId10"/>
      <w:type w:val="continuous"/>
      <w:pgSz w:w="11906" w:h="16838" w:code="9"/>
      <w:pgMar w:top="737" w:right="737" w:bottom="794" w:left="851" w:header="391" w:footer="720" w:gutter="0"/>
      <w:pgNumType w:start="1"/>
      <w:cols w:space="720"/>
      <w:noEndnote/>
      <w:docGrid w:type="linesAndChars" w:linePitch="259" w:charSpace="-30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674F1" w14:textId="77777777" w:rsidR="00652C24" w:rsidRDefault="00652C24">
      <w:r>
        <w:separator/>
      </w:r>
    </w:p>
  </w:endnote>
  <w:endnote w:type="continuationSeparator" w:id="0">
    <w:p w14:paraId="52FF3447" w14:textId="77777777" w:rsidR="00652C24" w:rsidRDefault="0065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467845"/>
      <w:docPartObj>
        <w:docPartGallery w:val="Page Numbers (Bottom of Page)"/>
        <w:docPartUnique/>
      </w:docPartObj>
    </w:sdtPr>
    <w:sdtContent>
      <w:p w14:paraId="5D721D80" w14:textId="7A533388" w:rsidR="0079738F" w:rsidRDefault="0079738F">
        <w:pPr>
          <w:pStyle w:val="a5"/>
          <w:jc w:val="center"/>
        </w:pPr>
        <w:r>
          <w:fldChar w:fldCharType="begin"/>
        </w:r>
        <w:r>
          <w:instrText>PAGE   \* MERGEFORMAT</w:instrText>
        </w:r>
        <w:r>
          <w:fldChar w:fldCharType="separate"/>
        </w:r>
        <w:r>
          <w:rPr>
            <w:lang w:val="ja-JP"/>
          </w:rPr>
          <w:t>2</w:t>
        </w:r>
        <w:r>
          <w:fldChar w:fldCharType="end"/>
        </w:r>
      </w:p>
    </w:sdtContent>
  </w:sdt>
  <w:p w14:paraId="5477613D" w14:textId="02DA4857" w:rsidR="0079738F" w:rsidRDefault="007973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BEAB3" w14:textId="77777777" w:rsidR="00652C24" w:rsidRDefault="00652C24">
      <w:r>
        <w:rPr>
          <w:rFonts w:hAnsiTheme="minorHAnsi" w:cs="Times New Roman"/>
          <w:color w:val="auto"/>
          <w:sz w:val="2"/>
          <w:szCs w:val="2"/>
        </w:rPr>
        <w:continuationSeparator/>
      </w:r>
    </w:p>
  </w:footnote>
  <w:footnote w:type="continuationSeparator" w:id="0">
    <w:p w14:paraId="4E478B7D" w14:textId="77777777" w:rsidR="00652C24" w:rsidRDefault="00652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7926"/>
    <w:multiLevelType w:val="hybridMultilevel"/>
    <w:tmpl w:val="A466619E"/>
    <w:lvl w:ilvl="0" w:tplc="2E8043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271D81"/>
    <w:multiLevelType w:val="hybridMultilevel"/>
    <w:tmpl w:val="756647B6"/>
    <w:lvl w:ilvl="0" w:tplc="4476D732">
      <w:start w:val="1"/>
      <w:numFmt w:val="decimalEnclosedCircle"/>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2" w15:restartNumberingAfterBreak="0">
    <w:nsid w:val="1B9724FF"/>
    <w:multiLevelType w:val="hybridMultilevel"/>
    <w:tmpl w:val="6A2CB5D8"/>
    <w:lvl w:ilvl="0" w:tplc="F0E62FAC">
      <w:numFmt w:val="bullet"/>
      <w:lvlText w:val="○"/>
      <w:lvlJc w:val="left"/>
      <w:pPr>
        <w:ind w:left="684" w:hanging="360"/>
      </w:pPr>
      <w:rPr>
        <w:rFonts w:ascii="ＭＳ ゴシック" w:eastAsia="ＭＳ ゴシック" w:hAnsi="ＭＳ ゴシック" w:cs="ＭＳ 明朝"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 w15:restartNumberingAfterBreak="0">
    <w:nsid w:val="276B78E4"/>
    <w:multiLevelType w:val="hybridMultilevel"/>
    <w:tmpl w:val="DB56FB92"/>
    <w:lvl w:ilvl="0" w:tplc="D7208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440F34"/>
    <w:multiLevelType w:val="hybridMultilevel"/>
    <w:tmpl w:val="8AEC14F8"/>
    <w:lvl w:ilvl="0" w:tplc="C8C82D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66089B"/>
    <w:multiLevelType w:val="hybridMultilevel"/>
    <w:tmpl w:val="912848CE"/>
    <w:lvl w:ilvl="0" w:tplc="0409000F">
      <w:start w:val="1"/>
      <w:numFmt w:val="decimal"/>
      <w:lvlText w:val="%1."/>
      <w:lvlJc w:val="left"/>
      <w:pPr>
        <w:ind w:left="611" w:hanging="420"/>
      </w:p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786342918">
    <w:abstractNumId w:val="3"/>
  </w:num>
  <w:num w:numId="2" w16cid:durableId="848065125">
    <w:abstractNumId w:val="0"/>
  </w:num>
  <w:num w:numId="3" w16cid:durableId="484589751">
    <w:abstractNumId w:val="4"/>
  </w:num>
  <w:num w:numId="4" w16cid:durableId="1522284783">
    <w:abstractNumId w:val="5"/>
  </w:num>
  <w:num w:numId="5" w16cid:durableId="2045594239">
    <w:abstractNumId w:val="1"/>
  </w:num>
  <w:num w:numId="6" w16cid:durableId="134567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bordersDoNotSurroundHeader/>
  <w:bordersDoNotSurroundFooter/>
  <w:proofState w:spelling="clean" w:grammar="dirty"/>
  <w:defaultTabStop w:val="720"/>
  <w:hyphenationZone w:val="0"/>
  <w:drawingGridHorizontalSpacing w:val="175"/>
  <w:drawingGridVerticalSpacing w:val="25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CCD"/>
    <w:rsid w:val="00001515"/>
    <w:rsid w:val="00006AAD"/>
    <w:rsid w:val="000070F7"/>
    <w:rsid w:val="00011206"/>
    <w:rsid w:val="0001133E"/>
    <w:rsid w:val="00015354"/>
    <w:rsid w:val="00015DE2"/>
    <w:rsid w:val="00022F6C"/>
    <w:rsid w:val="00026451"/>
    <w:rsid w:val="000264ED"/>
    <w:rsid w:val="00031838"/>
    <w:rsid w:val="000330BE"/>
    <w:rsid w:val="00034412"/>
    <w:rsid w:val="00034426"/>
    <w:rsid w:val="00040F9F"/>
    <w:rsid w:val="000416D8"/>
    <w:rsid w:val="00044863"/>
    <w:rsid w:val="00046DC2"/>
    <w:rsid w:val="000545C7"/>
    <w:rsid w:val="0005516A"/>
    <w:rsid w:val="00056557"/>
    <w:rsid w:val="00060383"/>
    <w:rsid w:val="000672EA"/>
    <w:rsid w:val="0007366F"/>
    <w:rsid w:val="00074902"/>
    <w:rsid w:val="00077A2B"/>
    <w:rsid w:val="00082930"/>
    <w:rsid w:val="00092582"/>
    <w:rsid w:val="00092999"/>
    <w:rsid w:val="000B14ED"/>
    <w:rsid w:val="000B55A5"/>
    <w:rsid w:val="000C20B3"/>
    <w:rsid w:val="000C502B"/>
    <w:rsid w:val="000C572D"/>
    <w:rsid w:val="000D3C01"/>
    <w:rsid w:val="000D45D3"/>
    <w:rsid w:val="000E10CC"/>
    <w:rsid w:val="000E2F94"/>
    <w:rsid w:val="000E696C"/>
    <w:rsid w:val="000E70BF"/>
    <w:rsid w:val="000F276F"/>
    <w:rsid w:val="000F3147"/>
    <w:rsid w:val="000F3AA5"/>
    <w:rsid w:val="00103F26"/>
    <w:rsid w:val="001134D8"/>
    <w:rsid w:val="001266C7"/>
    <w:rsid w:val="00130A68"/>
    <w:rsid w:val="00131A7C"/>
    <w:rsid w:val="00134C95"/>
    <w:rsid w:val="00134EEB"/>
    <w:rsid w:val="00137B55"/>
    <w:rsid w:val="001420C4"/>
    <w:rsid w:val="00143182"/>
    <w:rsid w:val="0014386C"/>
    <w:rsid w:val="00145C6B"/>
    <w:rsid w:val="00147380"/>
    <w:rsid w:val="00147C6F"/>
    <w:rsid w:val="001502F8"/>
    <w:rsid w:val="001550CC"/>
    <w:rsid w:val="0016187E"/>
    <w:rsid w:val="00162E74"/>
    <w:rsid w:val="00163D6F"/>
    <w:rsid w:val="00182A53"/>
    <w:rsid w:val="0018349A"/>
    <w:rsid w:val="00183ED8"/>
    <w:rsid w:val="00185494"/>
    <w:rsid w:val="00196D06"/>
    <w:rsid w:val="001A0A5F"/>
    <w:rsid w:val="001A2FFC"/>
    <w:rsid w:val="001A3203"/>
    <w:rsid w:val="001A3AA6"/>
    <w:rsid w:val="001B0F6B"/>
    <w:rsid w:val="001B0FFD"/>
    <w:rsid w:val="001B381E"/>
    <w:rsid w:val="001B5C67"/>
    <w:rsid w:val="001B6C7D"/>
    <w:rsid w:val="001C46B9"/>
    <w:rsid w:val="001C4CE1"/>
    <w:rsid w:val="001C6B75"/>
    <w:rsid w:val="001D1733"/>
    <w:rsid w:val="001D2C20"/>
    <w:rsid w:val="001E2F38"/>
    <w:rsid w:val="001E52E0"/>
    <w:rsid w:val="001F0BDC"/>
    <w:rsid w:val="001F1F86"/>
    <w:rsid w:val="001F4248"/>
    <w:rsid w:val="001F5877"/>
    <w:rsid w:val="00201996"/>
    <w:rsid w:val="0020281D"/>
    <w:rsid w:val="00204E47"/>
    <w:rsid w:val="00207970"/>
    <w:rsid w:val="00210D6B"/>
    <w:rsid w:val="00214D17"/>
    <w:rsid w:val="0021543F"/>
    <w:rsid w:val="002178B5"/>
    <w:rsid w:val="00217D77"/>
    <w:rsid w:val="00221B14"/>
    <w:rsid w:val="00224CD9"/>
    <w:rsid w:val="00230598"/>
    <w:rsid w:val="00231B05"/>
    <w:rsid w:val="002332CB"/>
    <w:rsid w:val="00234FED"/>
    <w:rsid w:val="00236C1B"/>
    <w:rsid w:val="00242CB1"/>
    <w:rsid w:val="00244AAC"/>
    <w:rsid w:val="00247EDC"/>
    <w:rsid w:val="00250C43"/>
    <w:rsid w:val="00253F84"/>
    <w:rsid w:val="00257F4B"/>
    <w:rsid w:val="002623E5"/>
    <w:rsid w:val="002630D1"/>
    <w:rsid w:val="002637A8"/>
    <w:rsid w:val="00266700"/>
    <w:rsid w:val="00266EEA"/>
    <w:rsid w:val="0027404C"/>
    <w:rsid w:val="0027432B"/>
    <w:rsid w:val="00275CD8"/>
    <w:rsid w:val="00280E8C"/>
    <w:rsid w:val="00281675"/>
    <w:rsid w:val="0028787F"/>
    <w:rsid w:val="00295E8D"/>
    <w:rsid w:val="00297B22"/>
    <w:rsid w:val="002A03E1"/>
    <w:rsid w:val="002A044F"/>
    <w:rsid w:val="002A092B"/>
    <w:rsid w:val="002A2801"/>
    <w:rsid w:val="002A507D"/>
    <w:rsid w:val="002A6F4B"/>
    <w:rsid w:val="002A7B14"/>
    <w:rsid w:val="002B0730"/>
    <w:rsid w:val="002B1D4C"/>
    <w:rsid w:val="002B5BB0"/>
    <w:rsid w:val="002C0CC2"/>
    <w:rsid w:val="002C6A29"/>
    <w:rsid w:val="002D3429"/>
    <w:rsid w:val="002E4680"/>
    <w:rsid w:val="002E58D5"/>
    <w:rsid w:val="002E6025"/>
    <w:rsid w:val="002E734B"/>
    <w:rsid w:val="002F3CD4"/>
    <w:rsid w:val="002F5075"/>
    <w:rsid w:val="00303ADF"/>
    <w:rsid w:val="00317029"/>
    <w:rsid w:val="00320D13"/>
    <w:rsid w:val="00322770"/>
    <w:rsid w:val="0032374B"/>
    <w:rsid w:val="003342B7"/>
    <w:rsid w:val="00337C97"/>
    <w:rsid w:val="00343F5F"/>
    <w:rsid w:val="00347237"/>
    <w:rsid w:val="003474AE"/>
    <w:rsid w:val="0035758E"/>
    <w:rsid w:val="0036009B"/>
    <w:rsid w:val="00360E5C"/>
    <w:rsid w:val="00363965"/>
    <w:rsid w:val="00364428"/>
    <w:rsid w:val="0036451F"/>
    <w:rsid w:val="00364F58"/>
    <w:rsid w:val="0036506B"/>
    <w:rsid w:val="00370244"/>
    <w:rsid w:val="00371BDE"/>
    <w:rsid w:val="003738E3"/>
    <w:rsid w:val="00373906"/>
    <w:rsid w:val="00385D80"/>
    <w:rsid w:val="00390D20"/>
    <w:rsid w:val="003A028E"/>
    <w:rsid w:val="003A4D75"/>
    <w:rsid w:val="003A695A"/>
    <w:rsid w:val="003B04B2"/>
    <w:rsid w:val="003B4D21"/>
    <w:rsid w:val="003B7A82"/>
    <w:rsid w:val="003C04A3"/>
    <w:rsid w:val="003C66D0"/>
    <w:rsid w:val="003D432C"/>
    <w:rsid w:val="003D4BB7"/>
    <w:rsid w:val="003E1996"/>
    <w:rsid w:val="003E2A18"/>
    <w:rsid w:val="003F23D3"/>
    <w:rsid w:val="003F6D6F"/>
    <w:rsid w:val="003F7881"/>
    <w:rsid w:val="00403F69"/>
    <w:rsid w:val="00404F90"/>
    <w:rsid w:val="00405A6F"/>
    <w:rsid w:val="00405BEF"/>
    <w:rsid w:val="00406E5D"/>
    <w:rsid w:val="00410397"/>
    <w:rsid w:val="0041045B"/>
    <w:rsid w:val="00422527"/>
    <w:rsid w:val="00435466"/>
    <w:rsid w:val="0045160E"/>
    <w:rsid w:val="0045167E"/>
    <w:rsid w:val="00452F13"/>
    <w:rsid w:val="00456918"/>
    <w:rsid w:val="00462A1A"/>
    <w:rsid w:val="004657B9"/>
    <w:rsid w:val="004659D7"/>
    <w:rsid w:val="00470668"/>
    <w:rsid w:val="00470FB0"/>
    <w:rsid w:val="004718B4"/>
    <w:rsid w:val="00475B6C"/>
    <w:rsid w:val="00477095"/>
    <w:rsid w:val="00481C79"/>
    <w:rsid w:val="004847B1"/>
    <w:rsid w:val="00487108"/>
    <w:rsid w:val="00491B10"/>
    <w:rsid w:val="004A57CB"/>
    <w:rsid w:val="004B03BF"/>
    <w:rsid w:val="004B0A3D"/>
    <w:rsid w:val="004B12B5"/>
    <w:rsid w:val="004B3C0A"/>
    <w:rsid w:val="004D7F64"/>
    <w:rsid w:val="004F42DF"/>
    <w:rsid w:val="004F6A40"/>
    <w:rsid w:val="00500A90"/>
    <w:rsid w:val="00501138"/>
    <w:rsid w:val="0050115F"/>
    <w:rsid w:val="0051259D"/>
    <w:rsid w:val="005174BE"/>
    <w:rsid w:val="00521883"/>
    <w:rsid w:val="0052341C"/>
    <w:rsid w:val="00527669"/>
    <w:rsid w:val="00527FAA"/>
    <w:rsid w:val="0053438C"/>
    <w:rsid w:val="00536F34"/>
    <w:rsid w:val="00540F96"/>
    <w:rsid w:val="005459F8"/>
    <w:rsid w:val="00546066"/>
    <w:rsid w:val="00546A69"/>
    <w:rsid w:val="00554D24"/>
    <w:rsid w:val="005573BF"/>
    <w:rsid w:val="005617A7"/>
    <w:rsid w:val="005645BF"/>
    <w:rsid w:val="005659A8"/>
    <w:rsid w:val="00570BCE"/>
    <w:rsid w:val="00571682"/>
    <w:rsid w:val="00582B50"/>
    <w:rsid w:val="00594C0D"/>
    <w:rsid w:val="005958EF"/>
    <w:rsid w:val="00596FBF"/>
    <w:rsid w:val="005A2249"/>
    <w:rsid w:val="005A418E"/>
    <w:rsid w:val="005A627E"/>
    <w:rsid w:val="005B77B1"/>
    <w:rsid w:val="005C095E"/>
    <w:rsid w:val="005C1666"/>
    <w:rsid w:val="005C4927"/>
    <w:rsid w:val="005C5117"/>
    <w:rsid w:val="005C5B9F"/>
    <w:rsid w:val="005C7D9C"/>
    <w:rsid w:val="005D0341"/>
    <w:rsid w:val="005D04ED"/>
    <w:rsid w:val="005D0573"/>
    <w:rsid w:val="005D73F9"/>
    <w:rsid w:val="005E1B70"/>
    <w:rsid w:val="005E43A4"/>
    <w:rsid w:val="005F0368"/>
    <w:rsid w:val="005F08F9"/>
    <w:rsid w:val="006001FE"/>
    <w:rsid w:val="00600FFA"/>
    <w:rsid w:val="00611765"/>
    <w:rsid w:val="00613254"/>
    <w:rsid w:val="006166D1"/>
    <w:rsid w:val="006205F5"/>
    <w:rsid w:val="00621588"/>
    <w:rsid w:val="0062317D"/>
    <w:rsid w:val="00630647"/>
    <w:rsid w:val="00635307"/>
    <w:rsid w:val="00637EED"/>
    <w:rsid w:val="006409C8"/>
    <w:rsid w:val="00643766"/>
    <w:rsid w:val="00644F8B"/>
    <w:rsid w:val="00646095"/>
    <w:rsid w:val="00652B3D"/>
    <w:rsid w:val="00652C24"/>
    <w:rsid w:val="006568BB"/>
    <w:rsid w:val="006658F0"/>
    <w:rsid w:val="00665931"/>
    <w:rsid w:val="006672B7"/>
    <w:rsid w:val="0067293E"/>
    <w:rsid w:val="00672E8A"/>
    <w:rsid w:val="00682E04"/>
    <w:rsid w:val="00690AAE"/>
    <w:rsid w:val="00691EE7"/>
    <w:rsid w:val="00693A54"/>
    <w:rsid w:val="00693CAD"/>
    <w:rsid w:val="00695822"/>
    <w:rsid w:val="006A035A"/>
    <w:rsid w:val="006A05CE"/>
    <w:rsid w:val="006A0A23"/>
    <w:rsid w:val="006A490B"/>
    <w:rsid w:val="006A71F1"/>
    <w:rsid w:val="006A7B63"/>
    <w:rsid w:val="006B03CB"/>
    <w:rsid w:val="006B05F0"/>
    <w:rsid w:val="006B0752"/>
    <w:rsid w:val="006C6CB1"/>
    <w:rsid w:val="006C75AC"/>
    <w:rsid w:val="006C7EDA"/>
    <w:rsid w:val="006D1309"/>
    <w:rsid w:val="006D486D"/>
    <w:rsid w:val="006D5F5F"/>
    <w:rsid w:val="006D7FFE"/>
    <w:rsid w:val="006E76EF"/>
    <w:rsid w:val="006F0D47"/>
    <w:rsid w:val="006F2834"/>
    <w:rsid w:val="006F7858"/>
    <w:rsid w:val="00701C64"/>
    <w:rsid w:val="007028E6"/>
    <w:rsid w:val="00705A95"/>
    <w:rsid w:val="00706FD9"/>
    <w:rsid w:val="007208D8"/>
    <w:rsid w:val="007215FB"/>
    <w:rsid w:val="00724D11"/>
    <w:rsid w:val="00731719"/>
    <w:rsid w:val="00732490"/>
    <w:rsid w:val="007342AA"/>
    <w:rsid w:val="00734845"/>
    <w:rsid w:val="00734EAC"/>
    <w:rsid w:val="0073790E"/>
    <w:rsid w:val="007420B5"/>
    <w:rsid w:val="00742F3E"/>
    <w:rsid w:val="00743992"/>
    <w:rsid w:val="00745B36"/>
    <w:rsid w:val="00745C43"/>
    <w:rsid w:val="00750F4F"/>
    <w:rsid w:val="007525CF"/>
    <w:rsid w:val="00753213"/>
    <w:rsid w:val="007553BA"/>
    <w:rsid w:val="0076120F"/>
    <w:rsid w:val="00771C07"/>
    <w:rsid w:val="00772EA1"/>
    <w:rsid w:val="00774172"/>
    <w:rsid w:val="00774D1C"/>
    <w:rsid w:val="00790630"/>
    <w:rsid w:val="00794129"/>
    <w:rsid w:val="0079738F"/>
    <w:rsid w:val="007A368B"/>
    <w:rsid w:val="007B209A"/>
    <w:rsid w:val="007B5FF3"/>
    <w:rsid w:val="007B71CB"/>
    <w:rsid w:val="007C0BB1"/>
    <w:rsid w:val="007C4DD2"/>
    <w:rsid w:val="007C72AD"/>
    <w:rsid w:val="007C7E02"/>
    <w:rsid w:val="007D2410"/>
    <w:rsid w:val="007D5508"/>
    <w:rsid w:val="007F1EC7"/>
    <w:rsid w:val="007F4F0E"/>
    <w:rsid w:val="007F4F81"/>
    <w:rsid w:val="007F71FA"/>
    <w:rsid w:val="008003CD"/>
    <w:rsid w:val="008025DD"/>
    <w:rsid w:val="0080368B"/>
    <w:rsid w:val="00804383"/>
    <w:rsid w:val="0080743E"/>
    <w:rsid w:val="00811872"/>
    <w:rsid w:val="0081454D"/>
    <w:rsid w:val="00824388"/>
    <w:rsid w:val="00831781"/>
    <w:rsid w:val="0083323B"/>
    <w:rsid w:val="0083479F"/>
    <w:rsid w:val="00835440"/>
    <w:rsid w:val="00852474"/>
    <w:rsid w:val="008537ED"/>
    <w:rsid w:val="00853CE9"/>
    <w:rsid w:val="00854D68"/>
    <w:rsid w:val="008565D6"/>
    <w:rsid w:val="008632FF"/>
    <w:rsid w:val="0086671C"/>
    <w:rsid w:val="00871B61"/>
    <w:rsid w:val="00872B5E"/>
    <w:rsid w:val="00872C8C"/>
    <w:rsid w:val="00874CA7"/>
    <w:rsid w:val="00882C62"/>
    <w:rsid w:val="00883228"/>
    <w:rsid w:val="008923A1"/>
    <w:rsid w:val="008A24FB"/>
    <w:rsid w:val="008A6DEB"/>
    <w:rsid w:val="008A7379"/>
    <w:rsid w:val="008B1E6D"/>
    <w:rsid w:val="008B7CD5"/>
    <w:rsid w:val="008C3D22"/>
    <w:rsid w:val="008D01D5"/>
    <w:rsid w:val="008D092A"/>
    <w:rsid w:val="008D5019"/>
    <w:rsid w:val="008D542F"/>
    <w:rsid w:val="008D7640"/>
    <w:rsid w:val="008E133D"/>
    <w:rsid w:val="008E66CC"/>
    <w:rsid w:val="008E6A90"/>
    <w:rsid w:val="008F0ADF"/>
    <w:rsid w:val="008F1F15"/>
    <w:rsid w:val="008F4FA3"/>
    <w:rsid w:val="008F551F"/>
    <w:rsid w:val="00905240"/>
    <w:rsid w:val="00906685"/>
    <w:rsid w:val="00906726"/>
    <w:rsid w:val="00906AE3"/>
    <w:rsid w:val="0091180A"/>
    <w:rsid w:val="0091296B"/>
    <w:rsid w:val="00914DEC"/>
    <w:rsid w:val="0092750F"/>
    <w:rsid w:val="00932D86"/>
    <w:rsid w:val="00932E5C"/>
    <w:rsid w:val="00933317"/>
    <w:rsid w:val="00935823"/>
    <w:rsid w:val="009445B4"/>
    <w:rsid w:val="0094582B"/>
    <w:rsid w:val="009566D0"/>
    <w:rsid w:val="00960747"/>
    <w:rsid w:val="0096330F"/>
    <w:rsid w:val="0096666B"/>
    <w:rsid w:val="00967ED8"/>
    <w:rsid w:val="00967F8F"/>
    <w:rsid w:val="0097016D"/>
    <w:rsid w:val="00970246"/>
    <w:rsid w:val="009703B7"/>
    <w:rsid w:val="0097531A"/>
    <w:rsid w:val="009959B4"/>
    <w:rsid w:val="00995E45"/>
    <w:rsid w:val="009961EA"/>
    <w:rsid w:val="0099644A"/>
    <w:rsid w:val="009A7733"/>
    <w:rsid w:val="009C192D"/>
    <w:rsid w:val="009C29A5"/>
    <w:rsid w:val="009D1343"/>
    <w:rsid w:val="009D172D"/>
    <w:rsid w:val="009D2D7C"/>
    <w:rsid w:val="009E05A1"/>
    <w:rsid w:val="009E368C"/>
    <w:rsid w:val="009E6A17"/>
    <w:rsid w:val="009F3FA6"/>
    <w:rsid w:val="009F5156"/>
    <w:rsid w:val="00A02E55"/>
    <w:rsid w:val="00A06266"/>
    <w:rsid w:val="00A1066C"/>
    <w:rsid w:val="00A13265"/>
    <w:rsid w:val="00A151B2"/>
    <w:rsid w:val="00A17BE9"/>
    <w:rsid w:val="00A20217"/>
    <w:rsid w:val="00A2110B"/>
    <w:rsid w:val="00A240B5"/>
    <w:rsid w:val="00A24BB4"/>
    <w:rsid w:val="00A25D1B"/>
    <w:rsid w:val="00A25E4E"/>
    <w:rsid w:val="00A338D2"/>
    <w:rsid w:val="00A37A63"/>
    <w:rsid w:val="00A37D94"/>
    <w:rsid w:val="00A4135E"/>
    <w:rsid w:val="00A42A17"/>
    <w:rsid w:val="00A457AF"/>
    <w:rsid w:val="00A46A06"/>
    <w:rsid w:val="00A53FE8"/>
    <w:rsid w:val="00A6559D"/>
    <w:rsid w:val="00A71445"/>
    <w:rsid w:val="00A73942"/>
    <w:rsid w:val="00A85100"/>
    <w:rsid w:val="00A86D53"/>
    <w:rsid w:val="00A91DCF"/>
    <w:rsid w:val="00A953B8"/>
    <w:rsid w:val="00A95B53"/>
    <w:rsid w:val="00A96B75"/>
    <w:rsid w:val="00A970CD"/>
    <w:rsid w:val="00AA2B6F"/>
    <w:rsid w:val="00AB41D1"/>
    <w:rsid w:val="00AB6AC3"/>
    <w:rsid w:val="00AB6EB4"/>
    <w:rsid w:val="00AC005A"/>
    <w:rsid w:val="00AC69A4"/>
    <w:rsid w:val="00AC7E54"/>
    <w:rsid w:val="00AD032E"/>
    <w:rsid w:val="00AD0345"/>
    <w:rsid w:val="00AD251D"/>
    <w:rsid w:val="00AD5CB4"/>
    <w:rsid w:val="00AE56C5"/>
    <w:rsid w:val="00AF5908"/>
    <w:rsid w:val="00B00215"/>
    <w:rsid w:val="00B0148D"/>
    <w:rsid w:val="00B0277F"/>
    <w:rsid w:val="00B04E82"/>
    <w:rsid w:val="00B054B0"/>
    <w:rsid w:val="00B05DB1"/>
    <w:rsid w:val="00B05DF0"/>
    <w:rsid w:val="00B05F80"/>
    <w:rsid w:val="00B06CC6"/>
    <w:rsid w:val="00B12F37"/>
    <w:rsid w:val="00B138E1"/>
    <w:rsid w:val="00B14141"/>
    <w:rsid w:val="00B2012D"/>
    <w:rsid w:val="00B2033D"/>
    <w:rsid w:val="00B204EE"/>
    <w:rsid w:val="00B20C22"/>
    <w:rsid w:val="00B36D34"/>
    <w:rsid w:val="00B445E8"/>
    <w:rsid w:val="00B47A3D"/>
    <w:rsid w:val="00B51257"/>
    <w:rsid w:val="00B55678"/>
    <w:rsid w:val="00B562DF"/>
    <w:rsid w:val="00B56D3E"/>
    <w:rsid w:val="00B60E84"/>
    <w:rsid w:val="00B62D69"/>
    <w:rsid w:val="00B63586"/>
    <w:rsid w:val="00B666B1"/>
    <w:rsid w:val="00B66CDD"/>
    <w:rsid w:val="00B66F03"/>
    <w:rsid w:val="00B72B0E"/>
    <w:rsid w:val="00B775AA"/>
    <w:rsid w:val="00B844AF"/>
    <w:rsid w:val="00B84F6B"/>
    <w:rsid w:val="00B86DE2"/>
    <w:rsid w:val="00B86F73"/>
    <w:rsid w:val="00BA0EFD"/>
    <w:rsid w:val="00BA1DC3"/>
    <w:rsid w:val="00BA46DB"/>
    <w:rsid w:val="00BB4AC0"/>
    <w:rsid w:val="00BB728D"/>
    <w:rsid w:val="00BC2731"/>
    <w:rsid w:val="00BC66C3"/>
    <w:rsid w:val="00BD0A31"/>
    <w:rsid w:val="00BD1D01"/>
    <w:rsid w:val="00BD3923"/>
    <w:rsid w:val="00BD664B"/>
    <w:rsid w:val="00BE570B"/>
    <w:rsid w:val="00BE5CED"/>
    <w:rsid w:val="00BF1063"/>
    <w:rsid w:val="00BF1B79"/>
    <w:rsid w:val="00BF5CE2"/>
    <w:rsid w:val="00C01403"/>
    <w:rsid w:val="00C016CF"/>
    <w:rsid w:val="00C01E8E"/>
    <w:rsid w:val="00C04BB6"/>
    <w:rsid w:val="00C0604A"/>
    <w:rsid w:val="00C0658C"/>
    <w:rsid w:val="00C1042F"/>
    <w:rsid w:val="00C10899"/>
    <w:rsid w:val="00C11216"/>
    <w:rsid w:val="00C11683"/>
    <w:rsid w:val="00C12A2D"/>
    <w:rsid w:val="00C1318E"/>
    <w:rsid w:val="00C13399"/>
    <w:rsid w:val="00C22845"/>
    <w:rsid w:val="00C27BDB"/>
    <w:rsid w:val="00C30950"/>
    <w:rsid w:val="00C34195"/>
    <w:rsid w:val="00C37E3A"/>
    <w:rsid w:val="00C419A7"/>
    <w:rsid w:val="00C41CCD"/>
    <w:rsid w:val="00C42114"/>
    <w:rsid w:val="00C47D4A"/>
    <w:rsid w:val="00C5219B"/>
    <w:rsid w:val="00C545EA"/>
    <w:rsid w:val="00C54EA3"/>
    <w:rsid w:val="00C573D8"/>
    <w:rsid w:val="00C5750C"/>
    <w:rsid w:val="00C621EF"/>
    <w:rsid w:val="00C633F8"/>
    <w:rsid w:val="00C66712"/>
    <w:rsid w:val="00C710BF"/>
    <w:rsid w:val="00C83E84"/>
    <w:rsid w:val="00C90CBF"/>
    <w:rsid w:val="00C91C3C"/>
    <w:rsid w:val="00C935C3"/>
    <w:rsid w:val="00CA4511"/>
    <w:rsid w:val="00CA4C8D"/>
    <w:rsid w:val="00CA5DA1"/>
    <w:rsid w:val="00CB0A45"/>
    <w:rsid w:val="00CB31E7"/>
    <w:rsid w:val="00CB3E60"/>
    <w:rsid w:val="00CB584E"/>
    <w:rsid w:val="00CC1259"/>
    <w:rsid w:val="00CC47A6"/>
    <w:rsid w:val="00CC597C"/>
    <w:rsid w:val="00CC7D83"/>
    <w:rsid w:val="00CD20C0"/>
    <w:rsid w:val="00CD3B1C"/>
    <w:rsid w:val="00CD53D1"/>
    <w:rsid w:val="00CD64F0"/>
    <w:rsid w:val="00CD70B1"/>
    <w:rsid w:val="00CE13B9"/>
    <w:rsid w:val="00CE40D8"/>
    <w:rsid w:val="00CE54F1"/>
    <w:rsid w:val="00CE5AB0"/>
    <w:rsid w:val="00CE717C"/>
    <w:rsid w:val="00CE7CB0"/>
    <w:rsid w:val="00CE7E13"/>
    <w:rsid w:val="00CF16B7"/>
    <w:rsid w:val="00D0186E"/>
    <w:rsid w:val="00D020AE"/>
    <w:rsid w:val="00D02563"/>
    <w:rsid w:val="00D04A9B"/>
    <w:rsid w:val="00D05BB7"/>
    <w:rsid w:val="00D070A9"/>
    <w:rsid w:val="00D103E0"/>
    <w:rsid w:val="00D1628E"/>
    <w:rsid w:val="00D22542"/>
    <w:rsid w:val="00D24BB5"/>
    <w:rsid w:val="00D278BA"/>
    <w:rsid w:val="00D33418"/>
    <w:rsid w:val="00D34C03"/>
    <w:rsid w:val="00D354F7"/>
    <w:rsid w:val="00D46ECB"/>
    <w:rsid w:val="00D50841"/>
    <w:rsid w:val="00D51455"/>
    <w:rsid w:val="00D51DCE"/>
    <w:rsid w:val="00D56F8C"/>
    <w:rsid w:val="00D576C2"/>
    <w:rsid w:val="00D6224E"/>
    <w:rsid w:val="00D70854"/>
    <w:rsid w:val="00D7290C"/>
    <w:rsid w:val="00D76E80"/>
    <w:rsid w:val="00D77644"/>
    <w:rsid w:val="00D811A7"/>
    <w:rsid w:val="00D82AE5"/>
    <w:rsid w:val="00D85CC3"/>
    <w:rsid w:val="00D92179"/>
    <w:rsid w:val="00D93B45"/>
    <w:rsid w:val="00D94EC6"/>
    <w:rsid w:val="00DA02B1"/>
    <w:rsid w:val="00DA2113"/>
    <w:rsid w:val="00DA7BCB"/>
    <w:rsid w:val="00DB2970"/>
    <w:rsid w:val="00DB2EC4"/>
    <w:rsid w:val="00DB501A"/>
    <w:rsid w:val="00DB5A3A"/>
    <w:rsid w:val="00DB73F4"/>
    <w:rsid w:val="00DB7900"/>
    <w:rsid w:val="00DC1751"/>
    <w:rsid w:val="00DC3C3E"/>
    <w:rsid w:val="00DC514E"/>
    <w:rsid w:val="00DC51E9"/>
    <w:rsid w:val="00DC7039"/>
    <w:rsid w:val="00DC7725"/>
    <w:rsid w:val="00DD174B"/>
    <w:rsid w:val="00DE314B"/>
    <w:rsid w:val="00DE49B1"/>
    <w:rsid w:val="00DE4A99"/>
    <w:rsid w:val="00DE5E99"/>
    <w:rsid w:val="00DE6401"/>
    <w:rsid w:val="00DF1967"/>
    <w:rsid w:val="00DF2E1C"/>
    <w:rsid w:val="00DF3EC9"/>
    <w:rsid w:val="00DF6B2A"/>
    <w:rsid w:val="00DF789C"/>
    <w:rsid w:val="00E006E0"/>
    <w:rsid w:val="00E040CA"/>
    <w:rsid w:val="00E04385"/>
    <w:rsid w:val="00E062A8"/>
    <w:rsid w:val="00E20AAC"/>
    <w:rsid w:val="00E20E9D"/>
    <w:rsid w:val="00E21E4D"/>
    <w:rsid w:val="00E24AAB"/>
    <w:rsid w:val="00E30082"/>
    <w:rsid w:val="00E34E39"/>
    <w:rsid w:val="00E371D0"/>
    <w:rsid w:val="00E43E10"/>
    <w:rsid w:val="00E46D9C"/>
    <w:rsid w:val="00E5161C"/>
    <w:rsid w:val="00E539A1"/>
    <w:rsid w:val="00E557D2"/>
    <w:rsid w:val="00E601AE"/>
    <w:rsid w:val="00E617A9"/>
    <w:rsid w:val="00E61FBE"/>
    <w:rsid w:val="00E61FCD"/>
    <w:rsid w:val="00E62856"/>
    <w:rsid w:val="00E73D51"/>
    <w:rsid w:val="00E813E6"/>
    <w:rsid w:val="00E82F41"/>
    <w:rsid w:val="00E911C8"/>
    <w:rsid w:val="00E94C5D"/>
    <w:rsid w:val="00EA3440"/>
    <w:rsid w:val="00EA382B"/>
    <w:rsid w:val="00EA77F9"/>
    <w:rsid w:val="00EA7A81"/>
    <w:rsid w:val="00EB0CB4"/>
    <w:rsid w:val="00EB445D"/>
    <w:rsid w:val="00EB5024"/>
    <w:rsid w:val="00EB713F"/>
    <w:rsid w:val="00EC1806"/>
    <w:rsid w:val="00EC2025"/>
    <w:rsid w:val="00EC3111"/>
    <w:rsid w:val="00EC4261"/>
    <w:rsid w:val="00EC7C07"/>
    <w:rsid w:val="00ED2F4E"/>
    <w:rsid w:val="00ED7FFD"/>
    <w:rsid w:val="00EE3A86"/>
    <w:rsid w:val="00EE45FC"/>
    <w:rsid w:val="00EE5F6D"/>
    <w:rsid w:val="00EF1399"/>
    <w:rsid w:val="00EF6E59"/>
    <w:rsid w:val="00F01EDC"/>
    <w:rsid w:val="00F0256D"/>
    <w:rsid w:val="00F03F63"/>
    <w:rsid w:val="00F05459"/>
    <w:rsid w:val="00F057EF"/>
    <w:rsid w:val="00F100E6"/>
    <w:rsid w:val="00F1150A"/>
    <w:rsid w:val="00F1152A"/>
    <w:rsid w:val="00F20542"/>
    <w:rsid w:val="00F219D5"/>
    <w:rsid w:val="00F2443E"/>
    <w:rsid w:val="00F26083"/>
    <w:rsid w:val="00F3180C"/>
    <w:rsid w:val="00F365A3"/>
    <w:rsid w:val="00F40E9C"/>
    <w:rsid w:val="00F414CC"/>
    <w:rsid w:val="00F41E26"/>
    <w:rsid w:val="00F422D0"/>
    <w:rsid w:val="00F431E0"/>
    <w:rsid w:val="00F46968"/>
    <w:rsid w:val="00F554FD"/>
    <w:rsid w:val="00F62331"/>
    <w:rsid w:val="00F63129"/>
    <w:rsid w:val="00F646B5"/>
    <w:rsid w:val="00F663D4"/>
    <w:rsid w:val="00F710B1"/>
    <w:rsid w:val="00F72DC0"/>
    <w:rsid w:val="00F73D48"/>
    <w:rsid w:val="00F73EF2"/>
    <w:rsid w:val="00F74285"/>
    <w:rsid w:val="00F8169C"/>
    <w:rsid w:val="00F81D6C"/>
    <w:rsid w:val="00F868CF"/>
    <w:rsid w:val="00F918C2"/>
    <w:rsid w:val="00F94AFD"/>
    <w:rsid w:val="00F94E2E"/>
    <w:rsid w:val="00F94E7C"/>
    <w:rsid w:val="00FA2197"/>
    <w:rsid w:val="00FA3FFC"/>
    <w:rsid w:val="00FA4D05"/>
    <w:rsid w:val="00FA59AA"/>
    <w:rsid w:val="00FA7CDB"/>
    <w:rsid w:val="00FB67AD"/>
    <w:rsid w:val="00FC1239"/>
    <w:rsid w:val="00FD0A3A"/>
    <w:rsid w:val="00FD2837"/>
    <w:rsid w:val="00FD4F67"/>
    <w:rsid w:val="00FD7076"/>
    <w:rsid w:val="00FE1400"/>
    <w:rsid w:val="00FE3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5E2171"/>
  <w14:defaultImageDpi w14:val="96"/>
  <w15:docId w15:val="{4751211C-ED93-4DC6-93FA-EDA3C97E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8F0"/>
    <w:pPr>
      <w:widowControl w:val="0"/>
      <w:adjustRightInd w:val="0"/>
      <w:textAlignment w:val="baseline"/>
    </w:pPr>
    <w:rPr>
      <w:rFonts w:ascii="ＭＳ 明朝" w:eastAsia="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4385"/>
    <w:pPr>
      <w:tabs>
        <w:tab w:val="center" w:pos="4252"/>
        <w:tab w:val="right" w:pos="8504"/>
      </w:tabs>
      <w:snapToGrid w:val="0"/>
    </w:pPr>
  </w:style>
  <w:style w:type="character" w:customStyle="1" w:styleId="a4">
    <w:name w:val="ヘッダー (文字)"/>
    <w:basedOn w:val="a0"/>
    <w:link w:val="a3"/>
    <w:uiPriority w:val="99"/>
    <w:locked/>
    <w:rsid w:val="00E04385"/>
    <w:rPr>
      <w:rFonts w:ascii="ＭＳ 明朝" w:eastAsia="ＭＳ 明朝" w:hAnsi="ＭＳ 明朝" w:cs="ＭＳ 明朝"/>
      <w:color w:val="000000"/>
      <w:kern w:val="0"/>
      <w:sz w:val="19"/>
      <w:szCs w:val="19"/>
    </w:rPr>
  </w:style>
  <w:style w:type="paragraph" w:styleId="a5">
    <w:name w:val="footer"/>
    <w:basedOn w:val="a"/>
    <w:link w:val="a6"/>
    <w:uiPriority w:val="99"/>
    <w:unhideWhenUsed/>
    <w:rsid w:val="00E04385"/>
    <w:pPr>
      <w:tabs>
        <w:tab w:val="center" w:pos="4252"/>
        <w:tab w:val="right" w:pos="8504"/>
      </w:tabs>
      <w:snapToGrid w:val="0"/>
    </w:pPr>
  </w:style>
  <w:style w:type="character" w:customStyle="1" w:styleId="a6">
    <w:name w:val="フッター (文字)"/>
    <w:basedOn w:val="a0"/>
    <w:link w:val="a5"/>
    <w:uiPriority w:val="99"/>
    <w:locked/>
    <w:rsid w:val="00E04385"/>
    <w:rPr>
      <w:rFonts w:ascii="ＭＳ 明朝" w:eastAsia="ＭＳ 明朝" w:hAnsi="ＭＳ 明朝" w:cs="ＭＳ 明朝"/>
      <w:color w:val="000000"/>
      <w:kern w:val="0"/>
      <w:sz w:val="19"/>
      <w:szCs w:val="19"/>
    </w:rPr>
  </w:style>
  <w:style w:type="character" w:styleId="a7">
    <w:name w:val="Hyperlink"/>
    <w:basedOn w:val="a0"/>
    <w:uiPriority w:val="99"/>
    <w:unhideWhenUsed/>
    <w:rsid w:val="00652B3D"/>
    <w:rPr>
      <w:rFonts w:cs="Times New Roman"/>
      <w:color w:val="0563C1" w:themeColor="hyperlink"/>
      <w:u w:val="single"/>
    </w:rPr>
  </w:style>
  <w:style w:type="character" w:styleId="a8">
    <w:name w:val="Unresolved Mention"/>
    <w:basedOn w:val="a0"/>
    <w:uiPriority w:val="99"/>
    <w:semiHidden/>
    <w:unhideWhenUsed/>
    <w:rsid w:val="00652B3D"/>
    <w:rPr>
      <w:rFonts w:cs="Times New Roman"/>
      <w:color w:val="605E5C"/>
      <w:shd w:val="clear" w:color="auto" w:fill="E1DFDD"/>
    </w:rPr>
  </w:style>
  <w:style w:type="table" w:styleId="a9">
    <w:name w:val="Table Grid"/>
    <w:basedOn w:val="a1"/>
    <w:uiPriority w:val="39"/>
    <w:rsid w:val="00DB7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8B1E6D"/>
    <w:rPr>
      <w:color w:val="954F72" w:themeColor="followedHyperlink"/>
      <w:u w:val="single"/>
    </w:rPr>
  </w:style>
  <w:style w:type="paragraph" w:styleId="ab">
    <w:name w:val="List Paragraph"/>
    <w:basedOn w:val="a"/>
    <w:uiPriority w:val="34"/>
    <w:qFormat/>
    <w:rsid w:val="006D1309"/>
    <w:pPr>
      <w:ind w:leftChars="400" w:left="840"/>
    </w:pPr>
  </w:style>
  <w:style w:type="paragraph" w:styleId="ac">
    <w:name w:val="Date"/>
    <w:basedOn w:val="a"/>
    <w:next w:val="a"/>
    <w:link w:val="ad"/>
    <w:uiPriority w:val="99"/>
    <w:semiHidden/>
    <w:unhideWhenUsed/>
    <w:rsid w:val="000672EA"/>
  </w:style>
  <w:style w:type="character" w:customStyle="1" w:styleId="ad">
    <w:name w:val="日付 (文字)"/>
    <w:basedOn w:val="a0"/>
    <w:link w:val="ac"/>
    <w:uiPriority w:val="99"/>
    <w:semiHidden/>
    <w:rsid w:val="000672EA"/>
    <w:rPr>
      <w:rFonts w:ascii="ＭＳ 明朝" w:eastAsia="ＭＳ 明朝" w:hAnsi="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287209">
      <w:bodyDiv w:val="1"/>
      <w:marLeft w:val="0"/>
      <w:marRight w:val="0"/>
      <w:marTop w:val="0"/>
      <w:marBottom w:val="0"/>
      <w:divBdr>
        <w:top w:val="none" w:sz="0" w:space="0" w:color="auto"/>
        <w:left w:val="none" w:sz="0" w:space="0" w:color="auto"/>
        <w:bottom w:val="none" w:sz="0" w:space="0" w:color="auto"/>
        <w:right w:val="none" w:sz="0" w:space="0" w:color="auto"/>
      </w:divBdr>
    </w:div>
    <w:div w:id="519704321">
      <w:bodyDiv w:val="1"/>
      <w:marLeft w:val="0"/>
      <w:marRight w:val="0"/>
      <w:marTop w:val="0"/>
      <w:marBottom w:val="0"/>
      <w:divBdr>
        <w:top w:val="none" w:sz="0" w:space="0" w:color="auto"/>
        <w:left w:val="none" w:sz="0" w:space="0" w:color="auto"/>
        <w:bottom w:val="none" w:sz="0" w:space="0" w:color="auto"/>
        <w:right w:val="none" w:sz="0" w:space="0" w:color="auto"/>
      </w:divBdr>
      <w:divsChild>
        <w:div w:id="2087919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906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2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sych.or.jp/qualification/shinrishi_info/graduate_syllabu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71610-1130-4DB4-8A73-5D27E296F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785</TotalTime>
  <Pages>9</Pages>
  <Words>854</Words>
  <Characters>4873</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tanno</dc:creator>
  <cp:keywords/>
  <dc:description/>
  <cp:lastModifiedBy>義彦 丹野</cp:lastModifiedBy>
  <cp:revision>145</cp:revision>
  <cp:lastPrinted>2026-02-08T08:52:00Z</cp:lastPrinted>
  <dcterms:created xsi:type="dcterms:W3CDTF">2022-07-20T08:28:00Z</dcterms:created>
  <dcterms:modified xsi:type="dcterms:W3CDTF">2026-02-08T10:59:00Z</dcterms:modified>
</cp:coreProperties>
</file>